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BE46E">
      <w:pPr>
        <w:widowControl/>
        <w:jc w:val="left"/>
        <w:textAlignment w:val="top"/>
        <w:rPr>
          <w:rFonts w:hint="eastAsia" w:ascii="黑体" w:hAnsi="黑体" w:eastAsia="黑体" w:cs="黑体"/>
          <w:color w:val="000000"/>
          <w:kern w:val="0"/>
          <w:sz w:val="32"/>
          <w:szCs w:val="32"/>
          <w:lang w:bidi="ar"/>
        </w:rPr>
      </w:pPr>
      <w:r>
        <w:rPr>
          <w:rFonts w:hint="eastAsia" w:ascii="黑体" w:hAnsi="黑体" w:eastAsia="黑体" w:cs="黑体"/>
          <w:color w:val="000000"/>
          <w:kern w:val="0"/>
          <w:sz w:val="32"/>
          <w:szCs w:val="32"/>
          <w:lang w:bidi="ar"/>
        </w:rPr>
        <w:t>附件2</w:t>
      </w:r>
    </w:p>
    <w:p w14:paraId="38B30DE8">
      <w:pPr>
        <w:jc w:val="center"/>
        <w:rPr>
          <w:rFonts w:hint="eastAsia" w:ascii="仿宋_GB2312" w:hAnsi="仿宋_GB2312" w:eastAsia="仿宋_GB2312" w:cs="仿宋_GB2312"/>
          <w:b/>
          <w:bCs/>
          <w:sz w:val="30"/>
          <w:szCs w:val="30"/>
        </w:rPr>
      </w:pPr>
      <w:bookmarkStart w:id="0" w:name="_GoBack"/>
      <w:r>
        <w:rPr>
          <w:rFonts w:hint="eastAsia" w:ascii="仿宋_GB2312" w:hAnsi="仿宋_GB2312" w:eastAsia="仿宋_GB2312" w:cs="仿宋_GB2312"/>
          <w:b/>
          <w:bCs/>
          <w:color w:val="000000"/>
          <w:kern w:val="0"/>
          <w:sz w:val="30"/>
          <w:szCs w:val="30"/>
          <w:lang w:bidi="ar"/>
        </w:rPr>
        <w:t>广灵县金属非金属矿山生产安全事故指挥机构及职责</w:t>
      </w:r>
    </w:p>
    <w:bookmarkEnd w:id="0"/>
    <w:tbl>
      <w:tblPr>
        <w:tblStyle w:val="3"/>
        <w:tblW w:w="13857" w:type="dxa"/>
        <w:tblInd w:w="0" w:type="dxa"/>
        <w:tblLayout w:type="fixed"/>
        <w:tblCellMar>
          <w:top w:w="0" w:type="dxa"/>
          <w:left w:w="0" w:type="dxa"/>
          <w:bottom w:w="0" w:type="dxa"/>
          <w:right w:w="0" w:type="dxa"/>
        </w:tblCellMar>
      </w:tblPr>
      <w:tblGrid>
        <w:gridCol w:w="722"/>
        <w:gridCol w:w="1176"/>
        <w:gridCol w:w="2444"/>
        <w:gridCol w:w="9515"/>
      </w:tblGrid>
      <w:tr w14:paraId="4AFF582F">
        <w:tblPrEx>
          <w:tblCellMar>
            <w:top w:w="0" w:type="dxa"/>
            <w:left w:w="0" w:type="dxa"/>
            <w:bottom w:w="0" w:type="dxa"/>
            <w:right w:w="0" w:type="dxa"/>
          </w:tblCellMar>
        </w:tblPrEx>
        <w:trPr>
          <w:trHeight w:val="402" w:hRule="atLeast"/>
        </w:trPr>
        <w:tc>
          <w:tcPr>
            <w:tcW w:w="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272AF">
            <w:pPr>
              <w:widowControl/>
              <w:spacing w:line="360" w:lineRule="exact"/>
              <w:jc w:val="center"/>
              <w:rPr>
                <w:rFonts w:hint="eastAsia" w:ascii="仿宋_GB2312" w:hAnsi="仿宋_GB2312" w:eastAsia="仿宋_GB2312" w:cs="仿宋_GB2312"/>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3AD4D">
            <w:pPr>
              <w:widowControl/>
              <w:spacing w:line="360" w:lineRule="exact"/>
              <w:jc w:val="center"/>
              <w:textAlignment w:val="center"/>
              <w:rPr>
                <w:rFonts w:hint="eastAsia" w:ascii="仿宋_GB2312" w:hAnsi="仿宋_GB2312" w:eastAsia="仿宋_GB2312" w:cs="仿宋_GB2312"/>
                <w:b/>
                <w:bCs/>
                <w:color w:val="000000"/>
                <w:sz w:val="24"/>
                <w:lang w:eastAsia="zh-CN"/>
              </w:rPr>
            </w:pPr>
            <w:r>
              <w:rPr>
                <w:rFonts w:hint="eastAsia" w:ascii="仿宋_GB2312" w:hAnsi="仿宋_GB2312" w:eastAsia="仿宋_GB2312" w:cs="仿宋_GB2312"/>
                <w:b/>
                <w:bCs/>
                <w:color w:val="000000"/>
                <w:kern w:val="0"/>
                <w:sz w:val="24"/>
                <w:lang w:eastAsia="zh-CN" w:bidi="ar"/>
              </w:rPr>
              <w:t>单位</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A8E4B0">
            <w:pPr>
              <w:widowControl/>
              <w:spacing w:line="360" w:lineRule="exact"/>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职务</w:t>
            </w:r>
          </w:p>
        </w:tc>
        <w:tc>
          <w:tcPr>
            <w:tcW w:w="9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0B1C9">
            <w:pPr>
              <w:widowControl/>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kern w:val="0"/>
                <w:sz w:val="24"/>
                <w:lang w:bidi="ar"/>
              </w:rPr>
              <w:t>指挥机构职责</w:t>
            </w:r>
          </w:p>
        </w:tc>
      </w:tr>
      <w:tr w14:paraId="00A79D04">
        <w:tblPrEx>
          <w:tblCellMar>
            <w:top w:w="0" w:type="dxa"/>
            <w:left w:w="0" w:type="dxa"/>
            <w:bottom w:w="0" w:type="dxa"/>
            <w:right w:w="0" w:type="dxa"/>
          </w:tblCellMar>
        </w:tblPrEx>
        <w:trPr>
          <w:trHeight w:val="979" w:hRule="atLeast"/>
        </w:trPr>
        <w:tc>
          <w:tcPr>
            <w:tcW w:w="722" w:type="dxa"/>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3D99B441">
            <w:pPr>
              <w:widowControl/>
              <w:spacing w:line="360" w:lineRule="exact"/>
              <w:jc w:val="center"/>
              <w:textAlignment w:val="center"/>
              <w:rPr>
                <w:rFonts w:hint="eastAsia" w:ascii="仿宋_GB2312" w:hAnsi="仿宋_GB2312" w:eastAsia="仿宋_GB2312" w:cs="仿宋_GB2312"/>
                <w:b w:val="0"/>
                <w:bCs w:val="0"/>
                <w:color w:val="000000"/>
                <w:kern w:val="0"/>
                <w:sz w:val="24"/>
                <w:lang w:bidi="ar"/>
              </w:rPr>
            </w:pPr>
            <w:r>
              <w:rPr>
                <w:rFonts w:hint="eastAsia" w:ascii="仿宋_GB2312" w:hAnsi="仿宋_GB2312" w:eastAsia="仿宋_GB2312" w:cs="仿宋_GB2312"/>
                <w:b w:val="0"/>
                <w:bCs w:val="0"/>
                <w:color w:val="000000"/>
                <w:kern w:val="0"/>
                <w:sz w:val="24"/>
                <w:lang w:bidi="ar"/>
              </w:rPr>
              <w:t>指</w:t>
            </w:r>
          </w:p>
          <w:p w14:paraId="4AC72956">
            <w:pPr>
              <w:widowControl/>
              <w:spacing w:line="360" w:lineRule="exact"/>
              <w:jc w:val="center"/>
              <w:textAlignment w:val="center"/>
              <w:rPr>
                <w:rFonts w:hint="eastAsia" w:ascii="仿宋_GB2312" w:hAnsi="仿宋_GB2312" w:eastAsia="仿宋_GB2312" w:cs="仿宋_GB2312"/>
                <w:b w:val="0"/>
                <w:bCs w:val="0"/>
                <w:color w:val="000000"/>
                <w:kern w:val="0"/>
                <w:sz w:val="24"/>
                <w:lang w:bidi="ar"/>
              </w:rPr>
            </w:pPr>
            <w:r>
              <w:rPr>
                <w:rFonts w:hint="eastAsia" w:ascii="仿宋_GB2312" w:hAnsi="仿宋_GB2312" w:eastAsia="仿宋_GB2312" w:cs="仿宋_GB2312"/>
                <w:b w:val="0"/>
                <w:bCs w:val="0"/>
                <w:color w:val="000000"/>
                <w:kern w:val="0"/>
                <w:sz w:val="24"/>
                <w:lang w:bidi="ar"/>
              </w:rPr>
              <w:t>挥</w:t>
            </w:r>
          </w:p>
          <w:p w14:paraId="59C3D30E">
            <w:pPr>
              <w:widowControl/>
              <w:spacing w:line="360" w:lineRule="exact"/>
              <w:jc w:val="center"/>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val="0"/>
                <w:bCs w:val="0"/>
                <w:color w:val="000000"/>
                <w:kern w:val="0"/>
                <w:sz w:val="24"/>
                <w:lang w:bidi="ar"/>
              </w:rPr>
              <w:t>长</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3E9C9">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val="en-US" w:eastAsia="zh-CN" w:bidi="ar"/>
              </w:rPr>
              <w:t>县政府</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8EEA5">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县委常委、政府副县长</w:t>
            </w:r>
          </w:p>
        </w:tc>
        <w:tc>
          <w:tcPr>
            <w:tcW w:w="9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C9F28">
            <w:pPr>
              <w:widowControl/>
              <w:jc w:val="left"/>
              <w:textAlignment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kern w:val="0"/>
                <w:sz w:val="24"/>
                <w:lang w:bidi="ar"/>
              </w:rPr>
              <w:t>县指挥部职责：</w:t>
            </w:r>
            <w:r>
              <w:rPr>
                <w:rStyle w:val="5"/>
                <w:rFonts w:hint="eastAsia" w:ascii="仿宋_GB2312" w:hAnsi="仿宋_GB2312" w:eastAsia="仿宋_GB2312" w:cs="仿宋_GB2312"/>
                <w:sz w:val="24"/>
                <w:szCs w:val="24"/>
                <w:lang w:bidi="ar"/>
              </w:rPr>
              <w:t>贯彻落实党中央、国务院、上级及本级人民政府关于安全生产事故工作的决策部署，统筹协调全县安全生产事故防范治理工作，制定安全生产事故预防总体规划、重要措施，指导协调安全生产事故风险防控、监测预警、调查评估和善后工作，组织指挥一般安全生产事故救援工作，决定县级层面应急响应等级并组织落实响应措施，每年组织开展1～2次安全生产事故应急预案演练，落实县委、县政府和县应急救援总指挥部交办的安全生产事故应急处置的其他重大事项。</w:t>
            </w:r>
          </w:p>
        </w:tc>
      </w:tr>
      <w:tr w14:paraId="73B5F92A">
        <w:tblPrEx>
          <w:tblCellMar>
            <w:top w:w="0" w:type="dxa"/>
            <w:left w:w="0" w:type="dxa"/>
            <w:bottom w:w="0" w:type="dxa"/>
            <w:right w:w="0" w:type="dxa"/>
          </w:tblCellMar>
        </w:tblPrEx>
        <w:trPr>
          <w:trHeight w:val="466" w:hRule="atLeast"/>
        </w:trPr>
        <w:tc>
          <w:tcPr>
            <w:tcW w:w="722" w:type="dxa"/>
            <w:vMerge w:val="restart"/>
            <w:tcBorders>
              <w:top w:val="single" w:color="auto" w:sz="4" w:space="0"/>
              <w:left w:val="single" w:color="000000" w:sz="4" w:space="0"/>
              <w:right w:val="single" w:color="000000" w:sz="4" w:space="0"/>
            </w:tcBorders>
            <w:shd w:val="clear" w:color="auto" w:fill="auto"/>
            <w:tcMar>
              <w:top w:w="15" w:type="dxa"/>
              <w:left w:w="15" w:type="dxa"/>
              <w:right w:w="15" w:type="dxa"/>
            </w:tcMar>
            <w:vAlign w:val="center"/>
          </w:tcPr>
          <w:p w14:paraId="019560D2">
            <w:pPr>
              <w:widowControl/>
              <w:spacing w:line="36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val="0"/>
                <w:bCs w:val="0"/>
                <w:color w:val="000000"/>
                <w:kern w:val="0"/>
                <w:sz w:val="24"/>
                <w:lang w:bidi="ar"/>
              </w:rPr>
              <w:t>副指挥长</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8001D">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color w:val="000000"/>
                <w:kern w:val="0"/>
                <w:sz w:val="24"/>
                <w:lang w:eastAsia="zh-CN" w:bidi="ar"/>
              </w:rPr>
              <w:t>政府</w:t>
            </w:r>
          </w:p>
          <w:p w14:paraId="27651E5A">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bidi="ar"/>
              </w:rPr>
              <w:t>办公室</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8516D">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主任</w:t>
            </w:r>
          </w:p>
        </w:tc>
        <w:tc>
          <w:tcPr>
            <w:tcW w:w="95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F9E8F7">
            <w:pPr>
              <w:widowControl/>
              <w:jc w:val="left"/>
              <w:textAlignment w:val="center"/>
              <w:rPr>
                <w:rStyle w:val="6"/>
                <w:rFonts w:hint="eastAsia" w:ascii="仿宋_GB2312" w:hAnsi="仿宋_GB2312" w:eastAsia="仿宋_GB2312" w:cs="仿宋_GB2312"/>
                <w:sz w:val="24"/>
                <w:szCs w:val="24"/>
                <w:lang w:bidi="ar"/>
              </w:rPr>
            </w:pPr>
            <w:r>
              <w:rPr>
                <w:rFonts w:hint="eastAsia" w:ascii="仿宋_GB2312" w:hAnsi="仿宋_GB2312" w:eastAsia="仿宋_GB2312" w:cs="仿宋_GB2312"/>
                <w:b/>
                <w:color w:val="000000"/>
                <w:kern w:val="0"/>
                <w:sz w:val="24"/>
                <w:lang w:bidi="ar"/>
              </w:rPr>
              <w:t>县应急管理局局长兼任办公室主任。</w:t>
            </w:r>
            <w:r>
              <w:rPr>
                <w:rFonts w:hint="eastAsia" w:ascii="仿宋_GB2312" w:hAnsi="仿宋_GB2312" w:eastAsia="仿宋_GB2312" w:cs="仿宋_GB2312"/>
                <w:b/>
                <w:color w:val="000000"/>
                <w:kern w:val="0"/>
                <w:sz w:val="24"/>
                <w:lang w:bidi="ar"/>
              </w:rPr>
              <w:br w:type="textWrapping"/>
            </w:r>
            <w:r>
              <w:rPr>
                <w:rFonts w:hint="eastAsia" w:ascii="仿宋_GB2312" w:hAnsi="仿宋_GB2312" w:eastAsia="仿宋_GB2312" w:cs="仿宋_GB2312"/>
                <w:b/>
                <w:color w:val="000000"/>
                <w:kern w:val="0"/>
                <w:sz w:val="24"/>
                <w:lang w:bidi="ar"/>
              </w:rPr>
              <w:t>县指挥部办公室职责：</w:t>
            </w:r>
            <w:r>
              <w:rPr>
                <w:rStyle w:val="5"/>
                <w:rFonts w:hint="eastAsia" w:ascii="仿宋_GB2312" w:hAnsi="仿宋_GB2312" w:eastAsia="仿宋_GB2312" w:cs="仿宋_GB2312"/>
                <w:sz w:val="24"/>
                <w:szCs w:val="24"/>
                <w:lang w:bidi="ar"/>
              </w:rPr>
              <w:t>（办公室设在县应急管理局）承担县安全生产事故指挥部日常工作，制定、修订安全生产事故应急预案，开展安全生产事故风险防控和监测预警工作，组织开展桌面推演、实兵演练等安全生产事故专项训练，协调各方面力量参加安全生产事故救援行动，协助县委、县政府指定的负责同志组织开展安全生产事故救援工作，指导县消防专业队伍的标准化建设和管理、训练等工作，负责协调县消防专业队伍的调用工作，负责县级应急物资储备库建设，储备救援机具、防护装备等物资，组织开展调查评估和协调推进善后处置工作，报告和发布安全生产事故信息，指导县安全生产事故救援等工作，建立安全生产事故专家信息库，为救援工作提供技术保障。</w:t>
            </w:r>
          </w:p>
        </w:tc>
      </w:tr>
      <w:tr w14:paraId="3FB323D7">
        <w:tblPrEx>
          <w:tblCellMar>
            <w:top w:w="0" w:type="dxa"/>
            <w:left w:w="0" w:type="dxa"/>
            <w:bottom w:w="0" w:type="dxa"/>
            <w:right w:w="0" w:type="dxa"/>
          </w:tblCellMar>
        </w:tblPrEx>
        <w:trPr>
          <w:trHeight w:val="32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0061A">
            <w:pPr>
              <w:widowControl/>
              <w:spacing w:line="360" w:lineRule="exact"/>
              <w:jc w:val="center"/>
              <w:rPr>
                <w:rFonts w:hint="eastAsia" w:ascii="仿宋_GB2312" w:hAnsi="仿宋_GB2312" w:eastAsia="仿宋_GB2312" w:cs="仿宋_GB2312"/>
                <w:b/>
                <w:bCs/>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C66E9">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val="en-US" w:eastAsia="zh-CN" w:bidi="ar"/>
              </w:rPr>
              <w:t xml:space="preserve"> </w:t>
            </w:r>
            <w:r>
              <w:rPr>
                <w:rFonts w:hint="eastAsia" w:ascii="仿宋_GB2312" w:hAnsi="仿宋_GB2312" w:eastAsia="仿宋_GB2312" w:cs="仿宋_GB2312"/>
                <w:sz w:val="24"/>
                <w:szCs w:val="24"/>
                <w:lang w:eastAsia="zh-CN"/>
              </w:rPr>
              <w:t>县</w:t>
            </w:r>
            <w:r>
              <w:rPr>
                <w:rFonts w:hint="eastAsia" w:ascii="仿宋_GB2312" w:hAnsi="仿宋_GB2312" w:eastAsia="仿宋_GB2312" w:cs="仿宋_GB2312"/>
                <w:color w:val="000000"/>
                <w:kern w:val="0"/>
                <w:sz w:val="24"/>
                <w:lang w:eastAsia="zh-CN" w:bidi="ar"/>
              </w:rPr>
              <w:t>政府</w:t>
            </w:r>
          </w:p>
          <w:p w14:paraId="7B7665F9">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bidi="ar"/>
              </w:rPr>
              <w:t>办公室</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EBB76">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eastAsia="zh-CN" w:bidi="ar"/>
              </w:rPr>
              <w:t>分管应急工作的</w:t>
            </w:r>
            <w:r>
              <w:rPr>
                <w:rFonts w:hint="eastAsia" w:ascii="仿宋_GB2312" w:hAnsi="仿宋_GB2312" w:eastAsia="仿宋_GB2312" w:cs="仿宋_GB2312"/>
                <w:color w:val="000000"/>
                <w:kern w:val="0"/>
                <w:sz w:val="24"/>
                <w:lang w:bidi="ar"/>
              </w:rPr>
              <w:t>副主任</w:t>
            </w: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54FE4">
            <w:pPr>
              <w:jc w:val="left"/>
              <w:rPr>
                <w:rFonts w:hint="eastAsia" w:ascii="仿宋_GB2312" w:hAnsi="仿宋_GB2312" w:eastAsia="仿宋_GB2312" w:cs="仿宋_GB2312"/>
                <w:b/>
                <w:color w:val="000000"/>
                <w:sz w:val="24"/>
              </w:rPr>
            </w:pPr>
          </w:p>
        </w:tc>
      </w:tr>
      <w:tr w14:paraId="2A722701">
        <w:tblPrEx>
          <w:tblCellMar>
            <w:top w:w="0" w:type="dxa"/>
            <w:left w:w="0" w:type="dxa"/>
            <w:bottom w:w="0" w:type="dxa"/>
            <w:right w:w="0" w:type="dxa"/>
          </w:tblCellMar>
        </w:tblPrEx>
        <w:trPr>
          <w:trHeight w:val="324"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2A348">
            <w:pPr>
              <w:widowControl/>
              <w:spacing w:line="360" w:lineRule="exact"/>
              <w:jc w:val="center"/>
              <w:rPr>
                <w:rFonts w:hint="eastAsia" w:ascii="仿宋_GB2312" w:hAnsi="仿宋_GB2312" w:eastAsia="仿宋_GB2312" w:cs="仿宋_GB2312"/>
                <w:b/>
                <w:bCs/>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A84F9">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val="en-US" w:eastAsia="zh-CN" w:bidi="ar"/>
              </w:rPr>
              <w:t xml:space="preserve"> </w:t>
            </w:r>
            <w:r>
              <w:rPr>
                <w:rFonts w:hint="eastAsia" w:ascii="仿宋_GB2312" w:hAnsi="仿宋_GB2312" w:eastAsia="仿宋_GB2312" w:cs="仿宋_GB2312"/>
                <w:color w:val="000000"/>
                <w:kern w:val="0"/>
                <w:sz w:val="24"/>
                <w:lang w:bidi="ar"/>
              </w:rPr>
              <w:t>县应急管理局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BB470">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局长</w:t>
            </w: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B7074">
            <w:pPr>
              <w:jc w:val="left"/>
              <w:rPr>
                <w:rFonts w:hint="eastAsia" w:ascii="仿宋_GB2312" w:hAnsi="仿宋_GB2312" w:eastAsia="仿宋_GB2312" w:cs="仿宋_GB2312"/>
                <w:b/>
                <w:color w:val="000000"/>
                <w:sz w:val="24"/>
              </w:rPr>
            </w:pPr>
          </w:p>
        </w:tc>
      </w:tr>
      <w:tr w14:paraId="57255C23">
        <w:tblPrEx>
          <w:tblCellMar>
            <w:top w:w="0" w:type="dxa"/>
            <w:left w:w="0" w:type="dxa"/>
            <w:bottom w:w="0" w:type="dxa"/>
            <w:right w:w="0" w:type="dxa"/>
          </w:tblCellMar>
        </w:tblPrEx>
        <w:trPr>
          <w:trHeight w:val="13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9AC4E">
            <w:pPr>
              <w:widowControl/>
              <w:spacing w:line="360" w:lineRule="exact"/>
              <w:jc w:val="center"/>
              <w:rPr>
                <w:rFonts w:hint="eastAsia" w:ascii="仿宋_GB2312" w:hAnsi="仿宋_GB2312" w:eastAsia="仿宋_GB2312" w:cs="仿宋_GB2312"/>
                <w:b/>
                <w:bCs/>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24CC1">
            <w:pPr>
              <w:widowControl/>
              <w:spacing w:line="36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val="en-US" w:eastAsia="zh-CN" w:bidi="ar"/>
              </w:rPr>
              <w:t>县</w:t>
            </w:r>
            <w:r>
              <w:rPr>
                <w:rFonts w:hint="eastAsia" w:ascii="仿宋_GB2312" w:hAnsi="仿宋_GB2312" w:eastAsia="仿宋_GB2312" w:cs="仿宋_GB2312"/>
                <w:color w:val="000000"/>
                <w:kern w:val="0"/>
                <w:sz w:val="24"/>
                <w:lang w:bidi="ar"/>
              </w:rPr>
              <w:t>工信局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EDC7F">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局长</w:t>
            </w: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CE5EF">
            <w:pPr>
              <w:jc w:val="left"/>
              <w:rPr>
                <w:rFonts w:hint="eastAsia" w:ascii="仿宋_GB2312" w:hAnsi="仿宋_GB2312" w:eastAsia="仿宋_GB2312" w:cs="仿宋_GB2312"/>
                <w:b/>
                <w:color w:val="000000"/>
                <w:sz w:val="24"/>
              </w:rPr>
            </w:pPr>
          </w:p>
        </w:tc>
      </w:tr>
      <w:tr w14:paraId="57BD745B">
        <w:tblPrEx>
          <w:tblCellMar>
            <w:top w:w="0" w:type="dxa"/>
            <w:left w:w="0" w:type="dxa"/>
            <w:bottom w:w="0" w:type="dxa"/>
            <w:right w:w="0" w:type="dxa"/>
          </w:tblCellMar>
        </w:tblPrEx>
        <w:trPr>
          <w:trHeight w:val="312" w:hRule="exac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A5D0E">
            <w:pPr>
              <w:widowControl/>
              <w:spacing w:line="360" w:lineRule="exact"/>
              <w:jc w:val="center"/>
              <w:rPr>
                <w:rFonts w:hint="eastAsia" w:ascii="仿宋_GB2312" w:hAnsi="仿宋_GB2312" w:eastAsia="仿宋_GB2312" w:cs="仿宋_GB2312"/>
                <w:b/>
                <w:bCs/>
                <w:color w:val="000000"/>
                <w:sz w:val="24"/>
              </w:rPr>
            </w:pP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A3AAB">
            <w:pPr>
              <w:widowControl/>
              <w:spacing w:line="240" w:lineRule="exact"/>
              <w:jc w:val="center"/>
              <w:textAlignment w:val="center"/>
              <w:rPr>
                <w:rFonts w:hint="eastAsia" w:ascii="仿宋_GB2312" w:hAnsi="仿宋_GB2312" w:eastAsia="仿宋_GB2312" w:cs="仿宋_GB2312"/>
                <w:color w:val="000000"/>
                <w:kern w:val="0"/>
                <w:sz w:val="24"/>
                <w:lang w:eastAsia="zh-CN" w:bidi="ar"/>
              </w:rPr>
            </w:pPr>
            <w:r>
              <w:rPr>
                <w:rFonts w:hint="eastAsia" w:ascii="仿宋_GB2312" w:hAnsi="仿宋_GB2312" w:eastAsia="仿宋_GB2312" w:cs="仿宋_GB2312"/>
                <w:color w:val="000000"/>
                <w:kern w:val="0"/>
                <w:sz w:val="24"/>
                <w:lang w:val="en-US" w:eastAsia="zh-CN" w:bidi="ar"/>
              </w:rPr>
              <w:t xml:space="preserve"> 县</w:t>
            </w:r>
            <w:r>
              <w:rPr>
                <w:rFonts w:hint="eastAsia" w:ascii="仿宋_GB2312" w:hAnsi="仿宋_GB2312" w:eastAsia="仿宋_GB2312" w:cs="仿宋_GB2312"/>
                <w:color w:val="000000"/>
                <w:kern w:val="0"/>
                <w:sz w:val="24"/>
                <w:lang w:bidi="ar"/>
              </w:rPr>
              <w:t>能源局</w:t>
            </w:r>
          </w:p>
        </w:tc>
        <w:tc>
          <w:tcPr>
            <w:tcW w:w="24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B312A">
            <w:pPr>
              <w:widowControl/>
              <w:spacing w:line="24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 局长</w:t>
            </w: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839BA">
            <w:pPr>
              <w:jc w:val="left"/>
              <w:rPr>
                <w:rFonts w:hint="eastAsia" w:ascii="仿宋_GB2312" w:hAnsi="仿宋_GB2312" w:eastAsia="仿宋_GB2312" w:cs="仿宋_GB2312"/>
                <w:b/>
                <w:color w:val="000000"/>
                <w:sz w:val="24"/>
              </w:rPr>
            </w:pPr>
          </w:p>
        </w:tc>
      </w:tr>
      <w:tr w14:paraId="764EB521">
        <w:tblPrEx>
          <w:tblCellMar>
            <w:top w:w="0" w:type="dxa"/>
            <w:left w:w="0" w:type="dxa"/>
            <w:bottom w:w="0" w:type="dxa"/>
            <w:right w:w="0" w:type="dxa"/>
          </w:tblCellMar>
        </w:tblPrEx>
        <w:trPr>
          <w:trHeight w:val="36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EA666">
            <w:pPr>
              <w:widowControl/>
              <w:spacing w:line="360" w:lineRule="exact"/>
              <w:jc w:val="center"/>
              <w:rPr>
                <w:rFonts w:hint="eastAsia" w:ascii="仿宋_GB2312" w:hAnsi="仿宋_GB2312" w:eastAsia="仿宋_GB2312" w:cs="仿宋_GB2312"/>
                <w:b/>
                <w:bCs/>
                <w:color w:val="000000"/>
                <w:sz w:val="24"/>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E7771">
            <w:pPr>
              <w:widowControl/>
              <w:spacing w:line="360" w:lineRule="exact"/>
              <w:jc w:val="center"/>
              <w:textAlignment w:val="center"/>
              <w:rPr>
                <w:rFonts w:hint="eastAsia" w:ascii="仿宋_GB2312" w:hAnsi="仿宋_GB2312" w:eastAsia="仿宋_GB2312" w:cs="仿宋_GB2312"/>
                <w:color w:val="000000"/>
                <w:kern w:val="0"/>
                <w:sz w:val="24"/>
                <w:lang w:bidi="ar"/>
              </w:rPr>
            </w:pPr>
          </w:p>
        </w:tc>
        <w:tc>
          <w:tcPr>
            <w:tcW w:w="24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F545F">
            <w:pPr>
              <w:widowControl/>
              <w:spacing w:line="360" w:lineRule="exact"/>
              <w:jc w:val="center"/>
              <w:textAlignment w:val="center"/>
              <w:rPr>
                <w:rFonts w:hint="eastAsia" w:ascii="仿宋_GB2312" w:hAnsi="仿宋_GB2312" w:eastAsia="仿宋_GB2312" w:cs="仿宋_GB2312"/>
                <w:color w:val="000000"/>
                <w:kern w:val="0"/>
                <w:sz w:val="24"/>
                <w:lang w:bidi="ar"/>
              </w:rPr>
            </w:pP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68FCF">
            <w:pPr>
              <w:jc w:val="left"/>
              <w:rPr>
                <w:rFonts w:hint="eastAsia" w:ascii="仿宋_GB2312" w:hAnsi="仿宋_GB2312" w:eastAsia="仿宋_GB2312" w:cs="仿宋_GB2312"/>
                <w:b/>
                <w:color w:val="000000"/>
                <w:sz w:val="24"/>
              </w:rPr>
            </w:pPr>
          </w:p>
        </w:tc>
      </w:tr>
      <w:tr w14:paraId="6330C838">
        <w:tblPrEx>
          <w:tblCellMar>
            <w:top w:w="0" w:type="dxa"/>
            <w:left w:w="0" w:type="dxa"/>
            <w:bottom w:w="0" w:type="dxa"/>
            <w:right w:w="0" w:type="dxa"/>
          </w:tblCellMar>
        </w:tblPrEx>
        <w:trPr>
          <w:trHeight w:val="360" w:hRule="atLeast"/>
        </w:trPr>
        <w:tc>
          <w:tcPr>
            <w:tcW w:w="72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D16F0">
            <w:pPr>
              <w:widowControl/>
              <w:spacing w:line="360" w:lineRule="exact"/>
              <w:jc w:val="center"/>
              <w:rPr>
                <w:rFonts w:hint="eastAsia" w:ascii="仿宋_GB2312" w:hAnsi="仿宋_GB2312" w:eastAsia="仿宋_GB2312" w:cs="仿宋_GB2312"/>
                <w:b/>
                <w:bCs/>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758BC">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eastAsia="zh-CN" w:bidi="ar"/>
              </w:rPr>
              <w:t>县</w:t>
            </w:r>
            <w:r>
              <w:rPr>
                <w:rFonts w:hint="eastAsia" w:ascii="仿宋_GB2312" w:hAnsi="仿宋_GB2312" w:eastAsia="仿宋_GB2312" w:cs="仿宋_GB2312"/>
                <w:color w:val="000000"/>
                <w:kern w:val="0"/>
                <w:sz w:val="24"/>
                <w:lang w:bidi="ar"/>
              </w:rPr>
              <w:t>公安局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2C128">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eastAsia="zh-CN" w:bidi="ar"/>
              </w:rPr>
              <w:t>分管</w:t>
            </w:r>
            <w:r>
              <w:rPr>
                <w:rFonts w:hint="eastAsia" w:ascii="仿宋_GB2312" w:hAnsi="仿宋_GB2312" w:eastAsia="仿宋_GB2312" w:cs="仿宋_GB2312"/>
                <w:color w:val="000000"/>
                <w:kern w:val="0"/>
                <w:sz w:val="24"/>
                <w:lang w:bidi="ar"/>
              </w:rPr>
              <w:t>副局长</w:t>
            </w:r>
          </w:p>
        </w:tc>
        <w:tc>
          <w:tcPr>
            <w:tcW w:w="95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EED2B">
            <w:pPr>
              <w:jc w:val="left"/>
              <w:rPr>
                <w:rFonts w:hint="eastAsia" w:ascii="仿宋_GB2312" w:hAnsi="仿宋_GB2312" w:eastAsia="仿宋_GB2312" w:cs="仿宋_GB2312"/>
                <w:b/>
                <w:color w:val="000000"/>
                <w:sz w:val="24"/>
              </w:rPr>
            </w:pPr>
          </w:p>
        </w:tc>
      </w:tr>
      <w:tr w14:paraId="6C809AD8">
        <w:tblPrEx>
          <w:tblCellMar>
            <w:top w:w="0" w:type="dxa"/>
            <w:left w:w="0" w:type="dxa"/>
            <w:bottom w:w="0" w:type="dxa"/>
            <w:right w:w="0" w:type="dxa"/>
          </w:tblCellMar>
        </w:tblPrEx>
        <w:trPr>
          <w:trHeight w:val="90" w:hRule="atLeast"/>
        </w:trPr>
        <w:tc>
          <w:tcPr>
            <w:tcW w:w="722"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4C9D7B">
            <w:pPr>
              <w:widowControl/>
              <w:spacing w:line="360" w:lineRule="exact"/>
              <w:jc w:val="center"/>
              <w:rPr>
                <w:rFonts w:hint="eastAsia" w:ascii="仿宋_GB2312" w:hAnsi="仿宋_GB2312" w:eastAsia="仿宋_GB2312" w:cs="仿宋_GB2312"/>
                <w:b/>
                <w:bCs/>
                <w:color w:val="000000"/>
                <w:sz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AC531">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eastAsia="zh-CN" w:bidi="ar"/>
              </w:rPr>
              <w:t>县</w:t>
            </w:r>
            <w:r>
              <w:rPr>
                <w:rFonts w:hint="eastAsia" w:ascii="仿宋_GB2312" w:hAnsi="仿宋_GB2312" w:eastAsia="仿宋_GB2312" w:cs="仿宋_GB2312"/>
                <w:color w:val="000000"/>
                <w:kern w:val="0"/>
                <w:sz w:val="24"/>
                <w:lang w:bidi="ar"/>
              </w:rPr>
              <w:t>消防救援大队</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056AE">
            <w:pPr>
              <w:widowControl/>
              <w:spacing w:line="360" w:lineRule="exact"/>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大队长</w:t>
            </w:r>
          </w:p>
        </w:tc>
        <w:tc>
          <w:tcPr>
            <w:tcW w:w="9515" w:type="dxa"/>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D33F53E">
            <w:pPr>
              <w:jc w:val="left"/>
              <w:rPr>
                <w:rFonts w:hint="eastAsia" w:ascii="仿宋_GB2312" w:hAnsi="仿宋_GB2312" w:eastAsia="仿宋_GB2312" w:cs="仿宋_GB2312"/>
                <w:b/>
                <w:color w:val="000000"/>
                <w:sz w:val="24"/>
              </w:rPr>
            </w:pPr>
          </w:p>
        </w:tc>
      </w:tr>
      <w:tr w14:paraId="6B05A7E9">
        <w:tblPrEx>
          <w:tblCellMar>
            <w:top w:w="0" w:type="dxa"/>
            <w:left w:w="0" w:type="dxa"/>
            <w:bottom w:w="0" w:type="dxa"/>
            <w:right w:w="0" w:type="dxa"/>
          </w:tblCellMar>
        </w:tblPrEx>
        <w:trPr>
          <w:trHeight w:val="815" w:hRule="atLeast"/>
        </w:trPr>
        <w:tc>
          <w:tcPr>
            <w:tcW w:w="722" w:type="dxa"/>
            <w:vMerge w:val="restart"/>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0EEAF49">
            <w:pPr>
              <w:widowControl/>
              <w:spacing w:line="360" w:lineRule="exact"/>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val="0"/>
                <w:bCs w:val="0"/>
                <w:color w:val="000000"/>
                <w:kern w:val="0"/>
                <w:sz w:val="24"/>
                <w:szCs w:val="24"/>
                <w:lang w:bidi="ar"/>
              </w:rPr>
              <w:t>成员</w:t>
            </w: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57DA8">
            <w:pPr>
              <w:widowControl/>
              <w:spacing w:line="36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县委</w:t>
            </w:r>
          </w:p>
          <w:p w14:paraId="2BDB8AAA">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组织部</w:t>
            </w:r>
          </w:p>
        </w:tc>
        <w:tc>
          <w:tcPr>
            <w:tcW w:w="24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1459313">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分管</w:t>
            </w:r>
            <w:r>
              <w:rPr>
                <w:rFonts w:hint="eastAsia" w:ascii="仿宋_GB2312" w:hAnsi="仿宋_GB2312" w:eastAsia="仿宋_GB2312" w:cs="仿宋_GB2312"/>
                <w:color w:val="000000"/>
                <w:kern w:val="0"/>
                <w:sz w:val="24"/>
                <w:szCs w:val="24"/>
                <w:lang w:bidi="ar"/>
              </w:rPr>
              <w:t>副部长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A2D7F67">
            <w:pPr>
              <w:widowControl/>
              <w:jc w:val="left"/>
              <w:textAlignment w:val="center"/>
              <w:rPr>
                <w:rStyle w:val="5"/>
                <w:rFonts w:hint="eastAsia" w:ascii="仿宋_GB2312" w:hAnsi="仿宋_GB2312" w:eastAsia="仿宋_GB2312" w:cs="仿宋_GB2312"/>
                <w:sz w:val="24"/>
                <w:szCs w:val="24"/>
                <w:lang w:bidi="ar"/>
              </w:rPr>
            </w:pPr>
            <w:r>
              <w:rPr>
                <w:rStyle w:val="7"/>
                <w:rFonts w:hint="eastAsia" w:ascii="仿宋_GB2312" w:hAnsi="仿宋_GB2312" w:eastAsia="仿宋_GB2312" w:cs="仿宋_GB2312"/>
                <w:sz w:val="24"/>
                <w:szCs w:val="24"/>
                <w:lang w:bidi="ar"/>
              </w:rPr>
              <w:t>县委组织部：</w:t>
            </w:r>
            <w:r>
              <w:rPr>
                <w:rStyle w:val="5"/>
                <w:rFonts w:hint="eastAsia" w:ascii="仿宋_GB2312" w:hAnsi="仿宋_GB2312" w:eastAsia="仿宋_GB2312" w:cs="仿宋_GB2312"/>
                <w:sz w:val="24"/>
                <w:szCs w:val="24"/>
                <w:lang w:bidi="ar"/>
              </w:rPr>
              <w:t>主管全县干部安全教育工作，制定落实安全教育计划，负责全县组织、干部工作的检查督促，把安全工作列入考核范围。</w:t>
            </w:r>
          </w:p>
          <w:p w14:paraId="2A57C0A4">
            <w:pPr>
              <w:widowControl/>
              <w:jc w:val="left"/>
              <w:textAlignment w:val="center"/>
              <w:rPr>
                <w:rFonts w:hint="eastAsia" w:ascii="仿宋_GB2312" w:hAnsi="仿宋_GB2312" w:eastAsia="仿宋_GB2312" w:cs="仿宋_GB2312"/>
                <w:b/>
                <w:color w:val="000000"/>
                <w:sz w:val="24"/>
                <w:szCs w:val="24"/>
              </w:rPr>
            </w:pPr>
          </w:p>
        </w:tc>
      </w:tr>
      <w:tr w14:paraId="56E3EBDC">
        <w:tblPrEx>
          <w:tblCellMar>
            <w:top w:w="0" w:type="dxa"/>
            <w:left w:w="0" w:type="dxa"/>
            <w:bottom w:w="0" w:type="dxa"/>
            <w:right w:w="0" w:type="dxa"/>
          </w:tblCellMar>
        </w:tblPrEx>
        <w:trPr>
          <w:trHeight w:val="60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F3F4AA0">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92669">
            <w:pPr>
              <w:widowControl/>
              <w:spacing w:line="36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县委</w:t>
            </w:r>
          </w:p>
          <w:p w14:paraId="376D0779">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宣传部</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9278EC2">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分管</w:t>
            </w:r>
            <w:r>
              <w:rPr>
                <w:rFonts w:hint="eastAsia" w:ascii="仿宋_GB2312" w:hAnsi="仿宋_GB2312" w:eastAsia="仿宋_GB2312" w:cs="仿宋_GB2312"/>
                <w:color w:val="000000"/>
                <w:kern w:val="0"/>
                <w:sz w:val="24"/>
                <w:szCs w:val="24"/>
                <w:lang w:bidi="ar"/>
              </w:rPr>
              <w:t>副部长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7C2AE1A">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县委宣传部：</w:t>
            </w:r>
            <w:r>
              <w:rPr>
                <w:rStyle w:val="5"/>
                <w:rFonts w:hint="eastAsia" w:ascii="仿宋_GB2312" w:hAnsi="仿宋_GB2312" w:eastAsia="仿宋_GB2312" w:cs="仿宋_GB2312"/>
                <w:sz w:val="24"/>
                <w:szCs w:val="24"/>
                <w:lang w:bidi="ar"/>
              </w:rPr>
              <w:t>负责组织协调新闻媒体做好应急新闻报道，正确引导舆论。</w:t>
            </w:r>
          </w:p>
        </w:tc>
      </w:tr>
      <w:tr w14:paraId="17D245BC">
        <w:tblPrEx>
          <w:tblCellMar>
            <w:top w:w="0" w:type="dxa"/>
            <w:left w:w="0" w:type="dxa"/>
            <w:bottom w:w="0" w:type="dxa"/>
            <w:right w:w="0" w:type="dxa"/>
          </w:tblCellMar>
        </w:tblPrEx>
        <w:trPr>
          <w:trHeight w:val="57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455AC44">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59B6F6">
            <w:pPr>
              <w:widowControl/>
              <w:spacing w:line="36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县委</w:t>
            </w:r>
          </w:p>
          <w:p w14:paraId="402B1530">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统战部</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3327F16">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分管</w:t>
            </w:r>
            <w:r>
              <w:rPr>
                <w:rFonts w:hint="eastAsia" w:ascii="仿宋_GB2312" w:hAnsi="仿宋_GB2312" w:eastAsia="仿宋_GB2312" w:cs="仿宋_GB2312"/>
                <w:color w:val="000000"/>
                <w:kern w:val="0"/>
                <w:sz w:val="24"/>
                <w:szCs w:val="24"/>
                <w:lang w:bidi="ar"/>
              </w:rPr>
              <w:t>副部长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843954C">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县委统战部：</w:t>
            </w:r>
            <w:r>
              <w:rPr>
                <w:rStyle w:val="5"/>
                <w:rFonts w:hint="eastAsia" w:ascii="仿宋_GB2312" w:hAnsi="仿宋_GB2312" w:eastAsia="仿宋_GB2312" w:cs="仿宋_GB2312"/>
                <w:sz w:val="24"/>
                <w:szCs w:val="24"/>
                <w:lang w:bidi="ar"/>
              </w:rPr>
              <w:t>配合县委宣传部做好应急新闻报道，正确引导舆论。</w:t>
            </w:r>
          </w:p>
        </w:tc>
      </w:tr>
      <w:tr w14:paraId="38EB3BD6">
        <w:tblPrEx>
          <w:tblCellMar>
            <w:top w:w="0" w:type="dxa"/>
            <w:left w:w="0" w:type="dxa"/>
            <w:bottom w:w="0" w:type="dxa"/>
            <w:right w:w="0" w:type="dxa"/>
          </w:tblCellMar>
        </w:tblPrEx>
        <w:trPr>
          <w:trHeight w:val="453"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46464A9">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00CDDC3">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政法委</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D32B402">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分管</w:t>
            </w:r>
            <w:r>
              <w:rPr>
                <w:rFonts w:hint="eastAsia" w:ascii="仿宋_GB2312" w:hAnsi="仿宋_GB2312" w:eastAsia="仿宋_GB2312" w:cs="仿宋_GB2312"/>
                <w:color w:val="000000"/>
                <w:kern w:val="0"/>
                <w:sz w:val="24"/>
                <w:szCs w:val="24"/>
                <w:lang w:bidi="ar"/>
              </w:rPr>
              <w:t>副书记</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EB1B33D">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县委政法委：</w:t>
            </w:r>
            <w:r>
              <w:rPr>
                <w:rStyle w:val="5"/>
                <w:rFonts w:hint="eastAsia" w:ascii="仿宋_GB2312" w:hAnsi="仿宋_GB2312" w:eastAsia="仿宋_GB2312" w:cs="仿宋_GB2312"/>
                <w:sz w:val="24"/>
                <w:szCs w:val="24"/>
                <w:lang w:bidi="ar"/>
              </w:rPr>
              <w:t>组织政法机关部门开展安全教育，参加应急救援。</w:t>
            </w:r>
          </w:p>
        </w:tc>
      </w:tr>
      <w:tr w14:paraId="5F2794C1">
        <w:tblPrEx>
          <w:tblCellMar>
            <w:top w:w="0" w:type="dxa"/>
            <w:left w:w="0" w:type="dxa"/>
            <w:bottom w:w="0" w:type="dxa"/>
            <w:right w:w="0" w:type="dxa"/>
          </w:tblCellMar>
        </w:tblPrEx>
        <w:trPr>
          <w:trHeight w:val="661"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B23C6B5">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0EC0A4F">
            <w:pPr>
              <w:widowControl/>
              <w:spacing w:line="36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县人武部</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C1AB312">
            <w:pPr>
              <w:widowControl/>
              <w:spacing w:line="36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eastAsia="zh-CN" w:bidi="ar"/>
              </w:rPr>
              <w:t>军事科参谋</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97AD55A">
            <w:pPr>
              <w:jc w:val="left"/>
              <w:rPr>
                <w:rStyle w:val="7"/>
                <w:rFonts w:hint="eastAsia" w:ascii="仿宋_GB2312" w:hAnsi="仿宋_GB2312" w:eastAsia="仿宋_GB2312" w:cs="仿宋_GB2312"/>
                <w:sz w:val="24"/>
                <w:szCs w:val="24"/>
                <w:lang w:bidi="ar"/>
              </w:rPr>
            </w:pPr>
            <w:r>
              <w:rPr>
                <w:rStyle w:val="7"/>
                <w:rFonts w:hint="eastAsia" w:ascii="仿宋_GB2312" w:hAnsi="仿宋_GB2312" w:eastAsia="仿宋_GB2312" w:cs="仿宋_GB2312"/>
                <w:sz w:val="24"/>
                <w:szCs w:val="24"/>
                <w:lang w:bidi="ar"/>
              </w:rPr>
              <w:t>人武部：</w:t>
            </w:r>
            <w:r>
              <w:rPr>
                <w:rStyle w:val="5"/>
                <w:rFonts w:hint="eastAsia" w:ascii="仿宋_GB2312" w:hAnsi="仿宋_GB2312" w:eastAsia="仿宋_GB2312" w:cs="仿宋_GB2312"/>
                <w:sz w:val="24"/>
                <w:szCs w:val="24"/>
                <w:lang w:bidi="ar"/>
              </w:rPr>
              <w:t>根据地方应急救援工作需要，负责组织协调当地驻军、民兵、预备役部队参加安全生产事故救援工作。</w:t>
            </w:r>
          </w:p>
        </w:tc>
      </w:tr>
      <w:tr w14:paraId="2EB635DD">
        <w:tblPrEx>
          <w:tblCellMar>
            <w:top w:w="0" w:type="dxa"/>
            <w:left w:w="0" w:type="dxa"/>
            <w:bottom w:w="0" w:type="dxa"/>
            <w:right w:w="0" w:type="dxa"/>
          </w:tblCellMar>
        </w:tblPrEx>
        <w:trPr>
          <w:trHeight w:val="55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BA43CDE">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6B0CD27">
            <w:pPr>
              <w:widowControl/>
              <w:spacing w:line="36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县总工会</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C6A5DF1">
            <w:pPr>
              <w:widowControl/>
              <w:spacing w:line="36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主席</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C9B1926">
            <w:pPr>
              <w:jc w:val="left"/>
              <w:rPr>
                <w:rStyle w:val="7"/>
                <w:rFonts w:hint="eastAsia" w:ascii="仿宋_GB2312" w:hAnsi="仿宋_GB2312" w:eastAsia="仿宋_GB2312" w:cs="仿宋_GB2312"/>
                <w:sz w:val="24"/>
                <w:szCs w:val="24"/>
                <w:lang w:bidi="ar"/>
              </w:rPr>
            </w:pPr>
            <w:r>
              <w:rPr>
                <w:rStyle w:val="7"/>
                <w:rFonts w:hint="eastAsia" w:ascii="仿宋_GB2312" w:hAnsi="仿宋_GB2312" w:eastAsia="仿宋_GB2312" w:cs="仿宋_GB2312"/>
                <w:sz w:val="24"/>
                <w:szCs w:val="24"/>
                <w:lang w:bidi="ar"/>
              </w:rPr>
              <w:t>县总工会：</w:t>
            </w:r>
            <w:r>
              <w:rPr>
                <w:rStyle w:val="5"/>
                <w:rFonts w:hint="eastAsia" w:ascii="仿宋_GB2312" w:hAnsi="仿宋_GB2312" w:eastAsia="仿宋_GB2312" w:cs="仿宋_GB2312"/>
                <w:sz w:val="24"/>
                <w:szCs w:val="24"/>
                <w:lang w:bidi="ar"/>
              </w:rPr>
              <w:t>指导基层工会依法组织职工参加本单位生产安全工作的民主管理和民主监督，维护职工在生产安全方面的合法权益；参与职工重大伤亡事故的调查处理。</w:t>
            </w:r>
          </w:p>
        </w:tc>
      </w:tr>
      <w:tr w14:paraId="1D92718C">
        <w:tblPrEx>
          <w:tblCellMar>
            <w:top w:w="0" w:type="dxa"/>
            <w:left w:w="0" w:type="dxa"/>
            <w:bottom w:w="0" w:type="dxa"/>
            <w:right w:w="0" w:type="dxa"/>
          </w:tblCellMar>
        </w:tblPrEx>
        <w:trPr>
          <w:trHeight w:val="51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2FE66CC">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0AA493">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团县委</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3185D01">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书记</w:t>
            </w:r>
          </w:p>
        </w:tc>
        <w:tc>
          <w:tcPr>
            <w:tcW w:w="9515" w:type="dxa"/>
            <w:vMerge w:val="restart"/>
            <w:tcBorders>
              <w:top w:val="single" w:color="auto" w:sz="4" w:space="0"/>
              <w:left w:val="single" w:color="000000" w:sz="4" w:space="0"/>
              <w:right w:val="single" w:color="000000" w:sz="4" w:space="0"/>
            </w:tcBorders>
            <w:shd w:val="clear" w:color="auto" w:fill="auto"/>
            <w:tcMar>
              <w:top w:w="15" w:type="dxa"/>
              <w:left w:w="15" w:type="dxa"/>
              <w:right w:w="15" w:type="dxa"/>
            </w:tcMar>
            <w:vAlign w:val="center"/>
          </w:tcPr>
          <w:p w14:paraId="1608049F">
            <w:pPr>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b/>
                <w:bCs/>
                <w:color w:val="000000"/>
                <w:kern w:val="0"/>
                <w:sz w:val="24"/>
                <w:szCs w:val="24"/>
                <w:lang w:bidi="ar"/>
              </w:rPr>
              <w:t>团县委、县妇联：</w:t>
            </w:r>
            <w:r>
              <w:rPr>
                <w:rFonts w:hint="eastAsia" w:ascii="仿宋_GB2312" w:hAnsi="仿宋_GB2312" w:eastAsia="仿宋_GB2312" w:cs="仿宋_GB2312"/>
                <w:color w:val="000000"/>
                <w:sz w:val="24"/>
                <w:szCs w:val="24"/>
              </w:rPr>
              <w:t>负责指导基层依法组织职工参加本单位生产安全工作的民主管理和民主监督，维护职工在生产安全方面的合法权益；参与职工重大伤亡事故的调查处理。</w:t>
            </w:r>
          </w:p>
        </w:tc>
      </w:tr>
      <w:tr w14:paraId="0652F2FE">
        <w:tblPrEx>
          <w:tblCellMar>
            <w:top w:w="0" w:type="dxa"/>
            <w:left w:w="0" w:type="dxa"/>
            <w:bottom w:w="0" w:type="dxa"/>
            <w:right w:w="0" w:type="dxa"/>
          </w:tblCellMar>
        </w:tblPrEx>
        <w:trPr>
          <w:trHeight w:val="381"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6101B49">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F9094">
            <w:pPr>
              <w:widowControl/>
              <w:spacing w:line="36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县妇联</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DD4B53B">
            <w:pPr>
              <w:widowControl/>
              <w:spacing w:line="360" w:lineRule="exact"/>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主席</w:t>
            </w:r>
          </w:p>
        </w:tc>
        <w:tc>
          <w:tcPr>
            <w:tcW w:w="951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2B536C2">
            <w:pPr>
              <w:jc w:val="left"/>
              <w:rPr>
                <w:rStyle w:val="7"/>
                <w:rFonts w:hint="eastAsia" w:ascii="仿宋_GB2312" w:hAnsi="仿宋_GB2312" w:eastAsia="仿宋_GB2312" w:cs="仿宋_GB2312"/>
                <w:sz w:val="24"/>
                <w:szCs w:val="24"/>
                <w:lang w:bidi="ar"/>
              </w:rPr>
            </w:pPr>
          </w:p>
        </w:tc>
      </w:tr>
      <w:tr w14:paraId="63AD73D2">
        <w:tblPrEx>
          <w:tblCellMar>
            <w:top w:w="0" w:type="dxa"/>
            <w:left w:w="0" w:type="dxa"/>
            <w:bottom w:w="0" w:type="dxa"/>
            <w:right w:w="0" w:type="dxa"/>
          </w:tblCellMar>
        </w:tblPrEx>
        <w:trPr>
          <w:trHeight w:val="34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C2DCFD7">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9B0C1">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县发</w:t>
            </w:r>
            <w:r>
              <w:rPr>
                <w:rFonts w:hint="eastAsia" w:ascii="仿宋_GB2312" w:hAnsi="仿宋_GB2312" w:eastAsia="仿宋_GB2312" w:cs="仿宋_GB2312"/>
                <w:color w:val="000000"/>
                <w:kern w:val="0"/>
                <w:sz w:val="24"/>
                <w:szCs w:val="24"/>
                <w:lang w:eastAsia="zh-CN" w:bidi="ar"/>
              </w:rPr>
              <w:t>科</w:t>
            </w:r>
            <w:r>
              <w:rPr>
                <w:rFonts w:hint="eastAsia" w:ascii="仿宋_GB2312" w:hAnsi="仿宋_GB2312" w:eastAsia="仿宋_GB2312" w:cs="仿宋_GB2312"/>
                <w:color w:val="000000"/>
                <w:kern w:val="0"/>
                <w:sz w:val="24"/>
                <w:szCs w:val="24"/>
                <w:lang w:bidi="ar"/>
              </w:rPr>
              <w:t>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73D296E">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2F7B47C">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县发</w:t>
            </w:r>
            <w:r>
              <w:rPr>
                <w:rStyle w:val="7"/>
                <w:rFonts w:hint="eastAsia" w:ascii="仿宋_GB2312" w:hAnsi="仿宋_GB2312" w:eastAsia="仿宋_GB2312" w:cs="仿宋_GB2312"/>
                <w:sz w:val="24"/>
                <w:szCs w:val="24"/>
                <w:lang w:eastAsia="zh-CN" w:bidi="ar"/>
              </w:rPr>
              <w:t>科</w:t>
            </w:r>
            <w:r>
              <w:rPr>
                <w:rStyle w:val="7"/>
                <w:rFonts w:hint="eastAsia" w:ascii="仿宋_GB2312" w:hAnsi="仿宋_GB2312" w:eastAsia="仿宋_GB2312" w:cs="仿宋_GB2312"/>
                <w:sz w:val="24"/>
                <w:szCs w:val="24"/>
                <w:lang w:bidi="ar"/>
              </w:rPr>
              <w:t>局：</w:t>
            </w:r>
            <w:r>
              <w:rPr>
                <w:rStyle w:val="7"/>
                <w:rFonts w:hint="eastAsia" w:ascii="仿宋_GB2312" w:hAnsi="仿宋_GB2312" w:eastAsia="仿宋_GB2312" w:cs="仿宋_GB2312"/>
                <w:b w:val="0"/>
                <w:bCs/>
                <w:sz w:val="24"/>
                <w:szCs w:val="24"/>
                <w:lang w:bidi="ar"/>
              </w:rPr>
              <w:t>负责协调生产安全事故有关应急救援物资储备调拨工作，对储备物资</w:t>
            </w:r>
            <w:r>
              <w:rPr>
                <w:rStyle w:val="5"/>
                <w:rFonts w:hint="eastAsia" w:ascii="仿宋_GB2312" w:hAnsi="仿宋_GB2312" w:eastAsia="仿宋_GB2312" w:cs="仿宋_GB2312"/>
                <w:sz w:val="24"/>
                <w:szCs w:val="24"/>
                <w:lang w:bidi="ar"/>
              </w:rPr>
              <w:t>实施动态管理。</w:t>
            </w:r>
          </w:p>
        </w:tc>
      </w:tr>
      <w:tr w14:paraId="79B26B72">
        <w:tblPrEx>
          <w:tblCellMar>
            <w:top w:w="0" w:type="dxa"/>
            <w:left w:w="0" w:type="dxa"/>
            <w:bottom w:w="0" w:type="dxa"/>
            <w:right w:w="0" w:type="dxa"/>
          </w:tblCellMar>
        </w:tblPrEx>
        <w:trPr>
          <w:trHeight w:val="26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CF0A103">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ECA08">
            <w:pPr>
              <w:widowControl/>
              <w:spacing w:line="360" w:lineRule="exact"/>
              <w:jc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县工信局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64187EA">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472E5B">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县工信局：</w:t>
            </w:r>
            <w:r>
              <w:rPr>
                <w:rStyle w:val="5"/>
                <w:rFonts w:hint="eastAsia" w:ascii="仿宋_GB2312" w:hAnsi="仿宋_GB2312" w:eastAsia="仿宋_GB2312" w:cs="仿宋_GB2312"/>
                <w:sz w:val="24"/>
                <w:szCs w:val="24"/>
                <w:lang w:bidi="ar"/>
              </w:rPr>
              <w:t>负责组织应急状态下紧缺物资的生产工作，承担事故应急状态下各种生活物资的紧急调度和综合协调。</w:t>
            </w:r>
          </w:p>
        </w:tc>
      </w:tr>
      <w:tr w14:paraId="2BF44C4C">
        <w:tblPrEx>
          <w:tblCellMar>
            <w:top w:w="0" w:type="dxa"/>
            <w:left w:w="0" w:type="dxa"/>
            <w:bottom w:w="0" w:type="dxa"/>
            <w:right w:w="0" w:type="dxa"/>
          </w:tblCellMar>
        </w:tblPrEx>
        <w:trPr>
          <w:trHeight w:val="28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50C7F3F">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CEA6B">
            <w:pPr>
              <w:widowControl/>
              <w:spacing w:line="360" w:lineRule="exact"/>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bidi="ar"/>
              </w:rPr>
              <w:t>县教育</w:t>
            </w:r>
            <w:r>
              <w:rPr>
                <w:rFonts w:hint="eastAsia" w:ascii="仿宋_GB2312" w:hAnsi="仿宋_GB2312" w:eastAsia="仿宋_GB2312" w:cs="仿宋_GB2312"/>
                <w:color w:val="000000"/>
                <w:kern w:val="0"/>
                <w:sz w:val="24"/>
                <w:szCs w:val="24"/>
                <w:lang w:eastAsia="zh-CN" w:bidi="ar"/>
              </w:rPr>
              <w:t>局</w:t>
            </w:r>
          </w:p>
        </w:tc>
        <w:tc>
          <w:tcPr>
            <w:tcW w:w="24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AD8E4">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928FB15">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县教育局：</w:t>
            </w:r>
            <w:r>
              <w:rPr>
                <w:rStyle w:val="5"/>
                <w:rFonts w:hint="eastAsia" w:ascii="仿宋_GB2312" w:hAnsi="仿宋_GB2312" w:eastAsia="仿宋_GB2312" w:cs="仿宋_GB2312"/>
                <w:sz w:val="24"/>
                <w:szCs w:val="24"/>
                <w:lang w:bidi="ar"/>
              </w:rPr>
              <w:t>负责在校学生的安全教育,普及应急知识,提高学生自救互救技能,指导各级各类学校制订学生应急疏散、安置、心理咨询、宣传教育方案。</w:t>
            </w:r>
          </w:p>
        </w:tc>
      </w:tr>
      <w:tr w14:paraId="3972F40D">
        <w:tblPrEx>
          <w:tblCellMar>
            <w:top w:w="0" w:type="dxa"/>
            <w:left w:w="0" w:type="dxa"/>
            <w:bottom w:w="0" w:type="dxa"/>
            <w:right w:w="0" w:type="dxa"/>
          </w:tblCellMar>
        </w:tblPrEx>
        <w:trPr>
          <w:trHeight w:val="30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C102078">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B9A11">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县民政局</w:t>
            </w:r>
          </w:p>
        </w:tc>
        <w:tc>
          <w:tcPr>
            <w:tcW w:w="24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0CA2030">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18980CE">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县民政局：</w:t>
            </w:r>
            <w:r>
              <w:rPr>
                <w:rStyle w:val="5"/>
                <w:rFonts w:hint="eastAsia" w:ascii="仿宋_GB2312" w:hAnsi="仿宋_GB2312" w:eastAsia="仿宋_GB2312" w:cs="仿宋_GB2312"/>
                <w:sz w:val="24"/>
                <w:szCs w:val="24"/>
                <w:lang w:bidi="ar"/>
              </w:rPr>
              <w:t>必要时做好受伤人员及遇难者家属的临时生活救助，组织安排遇难人员遗体的善后工作。</w:t>
            </w:r>
          </w:p>
        </w:tc>
      </w:tr>
      <w:tr w14:paraId="5E75BC7B">
        <w:tblPrEx>
          <w:tblCellMar>
            <w:top w:w="0" w:type="dxa"/>
            <w:left w:w="0" w:type="dxa"/>
            <w:bottom w:w="0" w:type="dxa"/>
            <w:right w:w="0" w:type="dxa"/>
          </w:tblCellMar>
        </w:tblPrEx>
        <w:trPr>
          <w:trHeight w:val="34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BFB0D34">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C5657">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县司法局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0765D6A">
            <w:pPr>
              <w:widowControl/>
              <w:spacing w:line="360" w:lineRule="exact"/>
              <w:jc w:val="center"/>
              <w:textAlignment w:val="center"/>
              <w:rPr>
                <w:rFonts w:hint="eastAsia" w:ascii="仿宋_GB2312" w:hAnsi="仿宋_GB2312" w:eastAsia="仿宋_GB2312" w:cs="仿宋_GB2312"/>
                <w:color w:val="000000"/>
                <w:sz w:val="24"/>
                <w:szCs w:val="24"/>
                <w:highlight w:val="yellow"/>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5EB4AA7">
            <w:pPr>
              <w:jc w:val="left"/>
              <w:rPr>
                <w:rFonts w:hint="eastAsia" w:ascii="仿宋_GB2312" w:hAnsi="仿宋_GB2312" w:eastAsia="仿宋_GB2312" w:cs="仿宋_GB2312"/>
                <w:b/>
                <w:color w:val="000000"/>
                <w:sz w:val="24"/>
                <w:szCs w:val="24"/>
                <w:highlight w:val="yellow"/>
              </w:rPr>
            </w:pPr>
            <w:r>
              <w:rPr>
                <w:rFonts w:hint="eastAsia" w:ascii="仿宋_GB2312" w:hAnsi="仿宋_GB2312" w:eastAsia="仿宋_GB2312" w:cs="仿宋_GB2312"/>
                <w:b/>
                <w:color w:val="000000"/>
                <w:kern w:val="0"/>
                <w:sz w:val="24"/>
                <w:szCs w:val="24"/>
                <w:lang w:bidi="ar"/>
              </w:rPr>
              <w:t>县司法局：</w:t>
            </w:r>
            <w:r>
              <w:rPr>
                <w:rFonts w:hint="eastAsia" w:ascii="仿宋_GB2312" w:hAnsi="仿宋_GB2312" w:eastAsia="仿宋_GB2312" w:cs="仿宋_GB2312"/>
                <w:color w:val="000000"/>
                <w:kern w:val="0"/>
                <w:sz w:val="24"/>
                <w:szCs w:val="24"/>
                <w:lang w:bidi="ar"/>
              </w:rPr>
              <w:t>制定并组织实施普法教育规划；指导、协调并开展依法治理工作；监督、管理并组织实施法律援助工作；协调、指导并组织开展人员帮教安置工作。</w:t>
            </w:r>
          </w:p>
        </w:tc>
      </w:tr>
      <w:tr w14:paraId="7A649FA1">
        <w:tblPrEx>
          <w:tblCellMar>
            <w:top w:w="0" w:type="dxa"/>
            <w:left w:w="0" w:type="dxa"/>
            <w:bottom w:w="0" w:type="dxa"/>
            <w:right w:w="0" w:type="dxa"/>
          </w:tblCellMar>
        </w:tblPrEx>
        <w:trPr>
          <w:trHeight w:val="586"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00A7BD8">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7AEA082">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县财政局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BF4192E">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8C2008D">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县财政局：</w:t>
            </w:r>
            <w:r>
              <w:rPr>
                <w:rStyle w:val="5"/>
                <w:rFonts w:hint="eastAsia" w:ascii="仿宋_GB2312" w:hAnsi="仿宋_GB2312" w:eastAsia="仿宋_GB2312" w:cs="仿宋_GB2312"/>
                <w:sz w:val="24"/>
                <w:szCs w:val="24"/>
                <w:lang w:bidi="ar"/>
              </w:rPr>
              <w:t>负责落实生产安全事故救援所需经费和生产安全事故救援项目配套资金；负责及时支付经县指挥部协调救援工作发生县级抢险救援费用；做好救援资金使用的监督管理工作。</w:t>
            </w:r>
          </w:p>
        </w:tc>
      </w:tr>
      <w:tr w14:paraId="2197741F">
        <w:tblPrEx>
          <w:tblCellMar>
            <w:top w:w="0" w:type="dxa"/>
            <w:left w:w="0" w:type="dxa"/>
            <w:bottom w:w="0" w:type="dxa"/>
            <w:right w:w="0" w:type="dxa"/>
          </w:tblCellMar>
        </w:tblPrEx>
        <w:trPr>
          <w:trHeight w:val="37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B4CA8DE">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06097">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县公安局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381B5C6">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分管</w:t>
            </w:r>
            <w:r>
              <w:rPr>
                <w:rFonts w:hint="eastAsia" w:ascii="仿宋_GB2312" w:hAnsi="仿宋_GB2312" w:eastAsia="仿宋_GB2312" w:cs="仿宋_GB2312"/>
                <w:color w:val="000000"/>
                <w:kern w:val="0"/>
                <w:sz w:val="24"/>
                <w:szCs w:val="24"/>
                <w:lang w:bidi="ar"/>
              </w:rPr>
              <w:t>副局长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F5A6965">
            <w:pPr>
              <w:widowControl/>
              <w:spacing w:line="300" w:lineRule="exact"/>
              <w:textAlignment w:val="center"/>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县公安局：</w:t>
            </w:r>
            <w:r>
              <w:rPr>
                <w:rStyle w:val="8"/>
                <w:rFonts w:hint="eastAsia" w:ascii="仿宋_GB2312" w:hAnsi="仿宋_GB2312" w:eastAsia="仿宋_GB2312" w:cs="仿宋_GB2312"/>
                <w:sz w:val="24"/>
                <w:szCs w:val="24"/>
                <w:lang w:bidi="ar"/>
              </w:rPr>
              <w:t>负责事故现场警戒、治安管理工作；协助事故区域人员疏散；打击事故现场的违法犯罪活动；组织、协调事发地交警部门实施事故现场交通疏导，必要时实行交通管制，保障应急救援交通顺畅；参与安全生产事故灾难现场应急抢险救援工作；确认现场遇难人员身份；</w:t>
            </w:r>
            <w:r>
              <w:rPr>
                <w:rStyle w:val="8"/>
                <w:rFonts w:hint="eastAsia" w:ascii="仿宋_GB2312" w:hAnsi="仿宋_GB2312" w:eastAsia="仿宋_GB2312" w:cs="仿宋_GB2312"/>
                <w:sz w:val="24"/>
                <w:szCs w:val="24"/>
                <w:highlight w:val="none"/>
                <w:lang w:bidi="ar"/>
              </w:rPr>
              <w:t>组织协调民用爆炸物品的生产、运输、储存、使用、销毁等环节生产安全事故的应急救援工作。</w:t>
            </w:r>
          </w:p>
        </w:tc>
      </w:tr>
      <w:tr w14:paraId="3A1B64C9">
        <w:tblPrEx>
          <w:tblCellMar>
            <w:top w:w="0" w:type="dxa"/>
            <w:left w:w="0" w:type="dxa"/>
            <w:bottom w:w="0" w:type="dxa"/>
            <w:right w:w="0" w:type="dxa"/>
          </w:tblCellMar>
        </w:tblPrEx>
        <w:trPr>
          <w:trHeight w:val="46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B88650E">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08324">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县人社局</w:t>
            </w:r>
          </w:p>
        </w:tc>
        <w:tc>
          <w:tcPr>
            <w:tcW w:w="24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D2485">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7AD6FFA">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县人社局：</w:t>
            </w:r>
            <w:r>
              <w:rPr>
                <w:rStyle w:val="5"/>
                <w:rFonts w:hint="eastAsia" w:ascii="仿宋_GB2312" w:hAnsi="仿宋_GB2312" w:eastAsia="仿宋_GB2312" w:cs="仿宋_GB2312"/>
                <w:sz w:val="24"/>
                <w:szCs w:val="24"/>
                <w:lang w:bidi="ar"/>
              </w:rPr>
              <w:t>指导事发地有关部门做好事故伤亡人员的工伤保险和受灾人员再就业工作。</w:t>
            </w:r>
          </w:p>
        </w:tc>
      </w:tr>
      <w:tr w14:paraId="51CEB6B1">
        <w:tblPrEx>
          <w:tblCellMar>
            <w:top w:w="0" w:type="dxa"/>
            <w:left w:w="0" w:type="dxa"/>
            <w:bottom w:w="0" w:type="dxa"/>
            <w:right w:w="0" w:type="dxa"/>
          </w:tblCellMar>
        </w:tblPrEx>
        <w:trPr>
          <w:trHeight w:val="26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53536F2">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C00FB">
            <w:pPr>
              <w:widowControl/>
              <w:spacing w:line="360" w:lineRule="exact"/>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eastAsia="zh-CN" w:bidi="ar"/>
              </w:rPr>
              <w:t>县</w:t>
            </w:r>
            <w:r>
              <w:rPr>
                <w:rFonts w:hint="eastAsia" w:ascii="仿宋_GB2312" w:hAnsi="仿宋_GB2312" w:eastAsia="仿宋_GB2312" w:cs="仿宋_GB2312"/>
                <w:color w:val="000000"/>
                <w:kern w:val="0"/>
                <w:sz w:val="24"/>
                <w:szCs w:val="24"/>
                <w:lang w:bidi="ar"/>
              </w:rPr>
              <w:t>自然资源局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585F8">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DDF14D6">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县自然资源局：</w:t>
            </w:r>
            <w:r>
              <w:rPr>
                <w:rStyle w:val="5"/>
                <w:rFonts w:hint="eastAsia" w:ascii="仿宋_GB2312" w:hAnsi="仿宋_GB2312" w:eastAsia="仿宋_GB2312" w:cs="仿宋_GB2312"/>
                <w:sz w:val="24"/>
                <w:szCs w:val="24"/>
                <w:lang w:bidi="ar"/>
              </w:rPr>
              <w:t>负责发布自然地质灾害预报，协助做好企业生产安全事故灾难应急救援工作，为事故救援抢险提供地质灾害相关资料、技术指导等信息。</w:t>
            </w:r>
          </w:p>
        </w:tc>
      </w:tr>
      <w:tr w14:paraId="0477A9A5">
        <w:tblPrEx>
          <w:tblCellMar>
            <w:top w:w="0" w:type="dxa"/>
            <w:left w:w="0" w:type="dxa"/>
            <w:bottom w:w="0" w:type="dxa"/>
            <w:right w:w="0" w:type="dxa"/>
          </w:tblCellMar>
        </w:tblPrEx>
        <w:trPr>
          <w:trHeight w:val="50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D7628FD">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CF055">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大同</w:t>
            </w:r>
            <w:r>
              <w:rPr>
                <w:rFonts w:hint="eastAsia" w:ascii="仿宋_GB2312" w:hAnsi="仿宋_GB2312" w:eastAsia="仿宋_GB2312" w:cs="仿宋_GB2312"/>
                <w:color w:val="000000"/>
                <w:kern w:val="0"/>
                <w:sz w:val="24"/>
                <w:szCs w:val="24"/>
                <w:lang w:bidi="ar"/>
              </w:rPr>
              <w:t>市生态环境局</w:t>
            </w:r>
            <w:r>
              <w:rPr>
                <w:rFonts w:hint="eastAsia" w:ascii="仿宋_GB2312" w:hAnsi="仿宋_GB2312" w:eastAsia="仿宋_GB2312" w:cs="仿宋_GB2312"/>
                <w:color w:val="000000"/>
                <w:kern w:val="0"/>
                <w:sz w:val="24"/>
                <w:szCs w:val="24"/>
                <w:lang w:bidi="ar"/>
              </w:rPr>
              <w:br w:type="textWrapping"/>
            </w:r>
            <w:r>
              <w:rPr>
                <w:rFonts w:hint="eastAsia" w:ascii="仿宋_GB2312" w:hAnsi="仿宋_GB2312" w:eastAsia="仿宋_GB2312" w:cs="仿宋_GB2312"/>
                <w:color w:val="000000"/>
                <w:kern w:val="0"/>
                <w:sz w:val="24"/>
                <w:szCs w:val="24"/>
                <w:lang w:bidi="ar"/>
              </w:rPr>
              <w:t>广灵分局</w:t>
            </w:r>
          </w:p>
        </w:tc>
        <w:tc>
          <w:tcPr>
            <w:tcW w:w="24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8F2BC75">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94990BB">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eastAsia="zh-CN" w:bidi="ar"/>
              </w:rPr>
              <w:t>大同</w:t>
            </w:r>
            <w:r>
              <w:rPr>
                <w:rStyle w:val="7"/>
                <w:rFonts w:hint="eastAsia" w:ascii="仿宋_GB2312" w:hAnsi="仿宋_GB2312" w:eastAsia="仿宋_GB2312" w:cs="仿宋_GB2312"/>
                <w:sz w:val="24"/>
                <w:szCs w:val="24"/>
                <w:lang w:bidi="ar"/>
              </w:rPr>
              <w:t>市生态环境局广灵分局：</w:t>
            </w:r>
            <w:r>
              <w:rPr>
                <w:rStyle w:val="5"/>
                <w:rFonts w:hint="eastAsia" w:ascii="仿宋_GB2312" w:hAnsi="仿宋_GB2312" w:eastAsia="仿宋_GB2312" w:cs="仿宋_GB2312"/>
                <w:sz w:val="24"/>
                <w:szCs w:val="24"/>
                <w:lang w:bidi="ar"/>
              </w:rPr>
              <w:t>负责生产安全事故灾难引发的环境污染应急工作，对大气、水体、土壤环境污染影响的环境应急监测工作，并根据监测结果及时提出次生环境污染事件的防控建议。</w:t>
            </w:r>
          </w:p>
        </w:tc>
      </w:tr>
      <w:tr w14:paraId="4D484C43">
        <w:tblPrEx>
          <w:tblCellMar>
            <w:top w:w="0" w:type="dxa"/>
            <w:left w:w="0" w:type="dxa"/>
            <w:bottom w:w="0" w:type="dxa"/>
            <w:right w:w="0" w:type="dxa"/>
          </w:tblCellMar>
        </w:tblPrEx>
        <w:trPr>
          <w:trHeight w:val="34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DAABFC0">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B0E29">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县住建局</w:t>
            </w:r>
          </w:p>
        </w:tc>
        <w:tc>
          <w:tcPr>
            <w:tcW w:w="24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C3A7A">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F4A14BC">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县住建局：</w:t>
            </w:r>
            <w:r>
              <w:rPr>
                <w:rStyle w:val="5"/>
                <w:rFonts w:hint="eastAsia" w:ascii="仿宋_GB2312" w:hAnsi="仿宋_GB2312" w:eastAsia="仿宋_GB2312" w:cs="仿宋_GB2312"/>
                <w:sz w:val="24"/>
                <w:szCs w:val="24"/>
                <w:lang w:bidi="ar"/>
              </w:rPr>
              <w:t>负责指导</w:t>
            </w:r>
            <w:r>
              <w:rPr>
                <w:rStyle w:val="5"/>
                <w:rFonts w:hint="eastAsia" w:ascii="仿宋_GB2312" w:hAnsi="仿宋_GB2312" w:eastAsia="仿宋_GB2312" w:cs="仿宋_GB2312"/>
                <w:sz w:val="24"/>
                <w:szCs w:val="24"/>
                <w:lang w:eastAsia="zh-CN" w:bidi="ar"/>
              </w:rPr>
              <w:t>参与救援过程中对建筑物的评估工作</w:t>
            </w:r>
            <w:r>
              <w:rPr>
                <w:rStyle w:val="5"/>
                <w:rFonts w:hint="eastAsia" w:ascii="仿宋_GB2312" w:hAnsi="仿宋_GB2312" w:eastAsia="仿宋_GB2312" w:cs="仿宋_GB2312"/>
                <w:sz w:val="24"/>
                <w:szCs w:val="24"/>
                <w:lang w:bidi="ar"/>
              </w:rPr>
              <w:t>。</w:t>
            </w:r>
          </w:p>
        </w:tc>
      </w:tr>
      <w:tr w14:paraId="31D1D5E0">
        <w:tblPrEx>
          <w:tblCellMar>
            <w:top w:w="0" w:type="dxa"/>
            <w:left w:w="0" w:type="dxa"/>
            <w:bottom w:w="0" w:type="dxa"/>
            <w:right w:w="0" w:type="dxa"/>
          </w:tblCellMar>
        </w:tblPrEx>
        <w:trPr>
          <w:trHeight w:val="83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D1EC49C">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7426A">
            <w:pPr>
              <w:widowControl/>
              <w:spacing w:line="360" w:lineRule="exact"/>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bidi="ar"/>
              </w:rPr>
              <w:t>县交通局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0FE31">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7289CA2">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县交通局：</w:t>
            </w:r>
            <w:r>
              <w:rPr>
                <w:rStyle w:val="5"/>
                <w:rFonts w:hint="eastAsia" w:ascii="仿宋_GB2312" w:hAnsi="仿宋_GB2312" w:eastAsia="仿宋_GB2312" w:cs="仿宋_GB2312"/>
                <w:sz w:val="24"/>
                <w:szCs w:val="24"/>
                <w:lang w:bidi="ar"/>
              </w:rPr>
              <w:t>负责组织协调交通运输，做好救援力量、物资及机具设备的运输工作；在救援时，为救援车辆提供绿色通道。</w:t>
            </w:r>
          </w:p>
        </w:tc>
      </w:tr>
      <w:tr w14:paraId="53839537">
        <w:tblPrEx>
          <w:tblCellMar>
            <w:top w:w="0" w:type="dxa"/>
            <w:left w:w="0" w:type="dxa"/>
            <w:bottom w:w="0" w:type="dxa"/>
            <w:right w:w="0" w:type="dxa"/>
          </w:tblCellMar>
        </w:tblPrEx>
        <w:trPr>
          <w:trHeight w:val="30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7D5055A">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63C91">
            <w:pPr>
              <w:widowControl/>
              <w:spacing w:line="360" w:lineRule="exact"/>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bidi="ar"/>
              </w:rPr>
              <w:t>县水务局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56557">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32ABDA9">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县水务局：</w:t>
            </w:r>
            <w:r>
              <w:rPr>
                <w:rFonts w:hint="eastAsia" w:ascii="仿宋_GB2312" w:hAnsi="仿宋_GB2312" w:eastAsia="仿宋_GB2312" w:cs="仿宋_GB2312"/>
                <w:color w:val="000000"/>
                <w:sz w:val="24"/>
                <w:szCs w:val="24"/>
              </w:rPr>
              <w:t>负责事故应急救援过程中提供水情旱情监测和水情旱情预测或水情旱情趋势判定意见等工作，与各成员单位建立生产安全事故灾难水情旱情信息通报制度，为及时预警预防事故发生提供科学依据。</w:t>
            </w:r>
          </w:p>
        </w:tc>
      </w:tr>
      <w:tr w14:paraId="42280217">
        <w:tblPrEx>
          <w:tblCellMar>
            <w:top w:w="0" w:type="dxa"/>
            <w:left w:w="0" w:type="dxa"/>
            <w:bottom w:w="0" w:type="dxa"/>
            <w:right w:w="0" w:type="dxa"/>
          </w:tblCellMar>
        </w:tblPrEx>
        <w:trPr>
          <w:trHeight w:val="65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3CB4DC2">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58488">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县农业农村局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6522B">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D6648E">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县农业农村局：</w:t>
            </w:r>
            <w:r>
              <w:rPr>
                <w:rFonts w:hint="eastAsia" w:ascii="仿宋_GB2312" w:hAnsi="仿宋_GB2312" w:eastAsia="仿宋_GB2312" w:cs="仿宋_GB2312"/>
                <w:color w:val="000000"/>
                <w:sz w:val="24"/>
                <w:szCs w:val="24"/>
              </w:rPr>
              <w:t>负责事故应急救援过程中提供现场周围的农牧业生产信息，协调各部门造成威胁的农田剩余物进行及时清理，对农业生产及相关设施采取应急监控保护等措施。</w:t>
            </w:r>
          </w:p>
        </w:tc>
      </w:tr>
      <w:tr w14:paraId="0BA3D620">
        <w:tblPrEx>
          <w:tblCellMar>
            <w:top w:w="0" w:type="dxa"/>
            <w:left w:w="0" w:type="dxa"/>
            <w:bottom w:w="0" w:type="dxa"/>
            <w:right w:w="0" w:type="dxa"/>
          </w:tblCellMar>
        </w:tblPrEx>
        <w:trPr>
          <w:trHeight w:val="84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759916F">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98FDE">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县林业局</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3A1CD">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1EB091F">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县林业局：</w:t>
            </w:r>
            <w:r>
              <w:rPr>
                <w:rFonts w:hint="eastAsia" w:ascii="仿宋_GB2312" w:hAnsi="仿宋_GB2312" w:eastAsia="仿宋_GB2312" w:cs="仿宋_GB2312"/>
                <w:color w:val="000000"/>
                <w:sz w:val="24"/>
                <w:szCs w:val="24"/>
              </w:rPr>
              <w:t>负责事故应急救援过程中提供森林情况监测预警工作，与各成员单位建立生产安全事故灾难森林防火信息通报制度，为及时预警预防事故发生提供科学依据。</w:t>
            </w:r>
          </w:p>
        </w:tc>
      </w:tr>
      <w:tr w14:paraId="1BA552B3">
        <w:tblPrEx>
          <w:tblCellMar>
            <w:top w:w="0" w:type="dxa"/>
            <w:left w:w="0" w:type="dxa"/>
            <w:bottom w:w="0" w:type="dxa"/>
            <w:right w:w="0" w:type="dxa"/>
          </w:tblCellMar>
        </w:tblPrEx>
        <w:trPr>
          <w:trHeight w:val="86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6A9F4B1">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7D47B">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县文旅局</w:t>
            </w:r>
          </w:p>
        </w:tc>
        <w:tc>
          <w:tcPr>
            <w:tcW w:w="24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E920880">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9327E47">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县文旅局：</w:t>
            </w:r>
            <w:r>
              <w:rPr>
                <w:rStyle w:val="5"/>
                <w:rFonts w:hint="eastAsia" w:ascii="仿宋_GB2312" w:hAnsi="仿宋_GB2312" w:eastAsia="仿宋_GB2312" w:cs="仿宋_GB2312"/>
                <w:sz w:val="24"/>
                <w:szCs w:val="24"/>
                <w:lang w:bidi="ar"/>
              </w:rPr>
              <w:t>配合相关部门做好事故周边旅行社、游客在旅游景区（点）的安全工作；负责旅游团队安全教育；</w:t>
            </w:r>
          </w:p>
        </w:tc>
      </w:tr>
      <w:tr w14:paraId="1E6A5381">
        <w:tblPrEx>
          <w:tblCellMar>
            <w:top w:w="0" w:type="dxa"/>
            <w:left w:w="0" w:type="dxa"/>
            <w:bottom w:w="0" w:type="dxa"/>
            <w:right w:w="0" w:type="dxa"/>
          </w:tblCellMar>
        </w:tblPrEx>
        <w:trPr>
          <w:trHeight w:val="78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45524C9">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085FF">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highlight w:val="none"/>
                <w:lang w:eastAsia="zh-CN" w:bidi="ar"/>
              </w:rPr>
              <w:t>县</w:t>
            </w:r>
            <w:r>
              <w:rPr>
                <w:rFonts w:hint="eastAsia" w:ascii="仿宋_GB2312" w:hAnsi="仿宋_GB2312" w:eastAsia="仿宋_GB2312" w:cs="仿宋_GB2312"/>
                <w:color w:val="000000"/>
                <w:kern w:val="0"/>
                <w:sz w:val="24"/>
                <w:szCs w:val="24"/>
                <w:highlight w:val="none"/>
                <w:lang w:bidi="ar"/>
              </w:rPr>
              <w:t>卫体局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4ADFEFF">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highlight w:val="none"/>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D659242">
            <w:pPr>
              <w:jc w:val="left"/>
              <w:rPr>
                <w:rFonts w:hint="eastAsia" w:ascii="仿宋_GB2312" w:hAnsi="仿宋_GB2312" w:eastAsia="仿宋_GB2312" w:cs="仿宋_GB2312"/>
                <w:b/>
                <w:color w:val="000000"/>
                <w:sz w:val="24"/>
                <w:szCs w:val="24"/>
              </w:rPr>
            </w:pPr>
            <w:r>
              <w:rPr>
                <w:rStyle w:val="5"/>
                <w:rFonts w:hint="eastAsia" w:ascii="仿宋_GB2312" w:hAnsi="仿宋_GB2312" w:eastAsia="仿宋_GB2312" w:cs="仿宋_GB2312"/>
                <w:b/>
                <w:bCs/>
                <w:sz w:val="24"/>
                <w:szCs w:val="24"/>
                <w:highlight w:val="none"/>
                <w:lang w:bidi="ar"/>
              </w:rPr>
              <w:t>县卫体局</w:t>
            </w:r>
            <w:r>
              <w:rPr>
                <w:rStyle w:val="5"/>
                <w:rFonts w:hint="eastAsia" w:ascii="仿宋_GB2312" w:hAnsi="仿宋_GB2312" w:eastAsia="仿宋_GB2312" w:cs="仿宋_GB2312"/>
                <w:sz w:val="24"/>
                <w:szCs w:val="24"/>
                <w:lang w:bidi="ar"/>
              </w:rPr>
              <w:t>：负责组织协调卫生部门开展事故伤病员救治、相关卫生防疫等紧急医疗救援及保障工作。按照现行医药储备体系，负责医药用品的调拨供应。</w:t>
            </w:r>
          </w:p>
        </w:tc>
      </w:tr>
      <w:tr w14:paraId="5E1BC7A9">
        <w:tblPrEx>
          <w:tblCellMar>
            <w:top w:w="0" w:type="dxa"/>
            <w:left w:w="0" w:type="dxa"/>
            <w:bottom w:w="0" w:type="dxa"/>
            <w:right w:w="0" w:type="dxa"/>
          </w:tblCellMar>
        </w:tblPrEx>
        <w:trPr>
          <w:trHeight w:val="61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BCBFDC6">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1B554">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县审计局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A832B8D">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8C3B9CC">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县审计局：</w:t>
            </w:r>
            <w:r>
              <w:rPr>
                <w:rFonts w:hint="eastAsia" w:ascii="仿宋_GB2312" w:hAnsi="仿宋_GB2312" w:eastAsia="仿宋_GB2312" w:cs="仿宋_GB2312"/>
                <w:color w:val="000000"/>
                <w:kern w:val="0"/>
                <w:sz w:val="24"/>
                <w:szCs w:val="24"/>
                <w:lang w:bidi="ar"/>
              </w:rPr>
              <w:t>向县政府提出救援预算执行情况和其他财政收支情况的审计结果报告</w:t>
            </w:r>
            <w:r>
              <w:rPr>
                <w:rFonts w:hint="eastAsia" w:ascii="仿宋_GB2312" w:hAnsi="仿宋_GB2312" w:eastAsia="仿宋_GB2312" w:cs="仿宋_GB2312"/>
                <w:b/>
                <w:color w:val="000000"/>
                <w:kern w:val="0"/>
                <w:sz w:val="24"/>
                <w:szCs w:val="24"/>
                <w:lang w:bidi="ar"/>
              </w:rPr>
              <w:t>。</w:t>
            </w:r>
          </w:p>
        </w:tc>
      </w:tr>
      <w:tr w14:paraId="19731C6D">
        <w:tblPrEx>
          <w:tblCellMar>
            <w:top w:w="0" w:type="dxa"/>
            <w:left w:w="0" w:type="dxa"/>
            <w:bottom w:w="0" w:type="dxa"/>
            <w:right w:w="0" w:type="dxa"/>
          </w:tblCellMar>
        </w:tblPrEx>
        <w:trPr>
          <w:trHeight w:val="60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ED6487A">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D2DED">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县市场局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F43FE11">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E12372E">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县市场局：</w:t>
            </w:r>
            <w:r>
              <w:rPr>
                <w:rFonts w:hint="eastAsia" w:ascii="仿宋_GB2312" w:hAnsi="仿宋_GB2312" w:eastAsia="仿宋_GB2312" w:cs="仿宋_GB2312"/>
                <w:color w:val="000000"/>
                <w:sz w:val="24"/>
                <w:szCs w:val="24"/>
              </w:rPr>
              <w:t>参与组织协调特种设备事故的应急救援,以及事故应急救援中特种设备监察和检验工作,预防次生事故发生。</w:t>
            </w:r>
          </w:p>
        </w:tc>
      </w:tr>
      <w:tr w14:paraId="68214762">
        <w:tblPrEx>
          <w:tblCellMar>
            <w:top w:w="0" w:type="dxa"/>
            <w:left w:w="0" w:type="dxa"/>
            <w:bottom w:w="0" w:type="dxa"/>
            <w:right w:w="0" w:type="dxa"/>
          </w:tblCellMar>
        </w:tblPrEx>
        <w:trPr>
          <w:trHeight w:val="140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777332B">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346A9">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县应急管理局</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20AA5F3">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eastAsia="zh-CN" w:bidi="ar"/>
              </w:rPr>
              <w:t>分管副局长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A72EF3D">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县应急管理局：</w:t>
            </w:r>
            <w:r>
              <w:rPr>
                <w:rStyle w:val="5"/>
                <w:rFonts w:hint="eastAsia" w:ascii="仿宋_GB2312" w:hAnsi="仿宋_GB2312" w:eastAsia="仿宋_GB2312" w:cs="仿宋_GB2312"/>
                <w:sz w:val="24"/>
                <w:szCs w:val="24"/>
                <w:lang w:bidi="ar"/>
              </w:rPr>
              <w:t>负责应急管理工作，指导非煤矿山企业安全生产工作，依法监督检查非煤矿山、生产经营单位贯彻执行安全生产法律法规标准情况及其安全生产条件和有关设备（特种设备除外）、材料、劳动防护用品的安全生产管理工作。指导金属非金属矿山事故救援工作。</w:t>
            </w:r>
          </w:p>
        </w:tc>
      </w:tr>
      <w:tr w14:paraId="719CB02A">
        <w:tblPrEx>
          <w:tblCellMar>
            <w:top w:w="0" w:type="dxa"/>
            <w:left w:w="0" w:type="dxa"/>
            <w:bottom w:w="0" w:type="dxa"/>
            <w:right w:w="0" w:type="dxa"/>
          </w:tblCellMar>
        </w:tblPrEx>
        <w:trPr>
          <w:trHeight w:val="69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72860CC">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D4D2B">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供销联社</w:t>
            </w:r>
          </w:p>
        </w:tc>
        <w:tc>
          <w:tcPr>
            <w:tcW w:w="2444"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61A81E5">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主任</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B076E5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县供销联社：</w:t>
            </w:r>
            <w:r>
              <w:rPr>
                <w:rFonts w:hint="eastAsia" w:ascii="仿宋_GB2312" w:hAnsi="仿宋_GB2312" w:eastAsia="仿宋_GB2312" w:cs="仿宋_GB2312"/>
                <w:color w:val="000000"/>
                <w:sz w:val="24"/>
                <w:szCs w:val="24"/>
              </w:rPr>
              <w:t>负责保质保量地及时做好救援过程中各类工程所需材料，生活用品、劳保物资的采购工作。</w:t>
            </w:r>
          </w:p>
        </w:tc>
      </w:tr>
      <w:tr w14:paraId="637AE22D">
        <w:tblPrEx>
          <w:tblCellMar>
            <w:top w:w="0" w:type="dxa"/>
            <w:left w:w="0" w:type="dxa"/>
            <w:bottom w:w="0" w:type="dxa"/>
            <w:right w:w="0" w:type="dxa"/>
          </w:tblCellMar>
        </w:tblPrEx>
        <w:trPr>
          <w:trHeight w:val="42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B35F45B">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300CF">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县</w:t>
            </w:r>
            <w:r>
              <w:rPr>
                <w:rStyle w:val="7"/>
                <w:rFonts w:hint="eastAsia" w:ascii="仿宋_GB2312" w:hAnsi="仿宋_GB2312" w:eastAsia="仿宋_GB2312" w:cs="仿宋_GB2312"/>
                <w:b w:val="0"/>
                <w:bCs/>
                <w:sz w:val="24"/>
                <w:szCs w:val="24"/>
                <w:lang w:bidi="ar"/>
              </w:rPr>
              <w:t>公安</w:t>
            </w:r>
            <w:r>
              <w:rPr>
                <w:rStyle w:val="7"/>
                <w:rFonts w:hint="eastAsia" w:ascii="仿宋_GB2312" w:hAnsi="仿宋_GB2312" w:eastAsia="仿宋_GB2312" w:cs="仿宋_GB2312"/>
                <w:b w:val="0"/>
                <w:bCs/>
                <w:sz w:val="24"/>
                <w:szCs w:val="24"/>
                <w:lang w:eastAsia="zh-CN" w:bidi="ar"/>
              </w:rPr>
              <w:t>局</w:t>
            </w:r>
            <w:r>
              <w:rPr>
                <w:rFonts w:hint="eastAsia" w:ascii="仿宋_GB2312" w:hAnsi="仿宋_GB2312" w:eastAsia="仿宋_GB2312" w:cs="仿宋_GB2312"/>
                <w:color w:val="000000"/>
                <w:kern w:val="0"/>
                <w:sz w:val="24"/>
                <w:szCs w:val="24"/>
                <w:lang w:bidi="ar"/>
              </w:rPr>
              <w:t>交警大队</w:t>
            </w:r>
          </w:p>
        </w:tc>
        <w:tc>
          <w:tcPr>
            <w:tcW w:w="24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B0138">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队长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B2851E1">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县公安局交警队：</w:t>
            </w:r>
            <w:r>
              <w:rPr>
                <w:rStyle w:val="5"/>
                <w:rFonts w:hint="eastAsia" w:ascii="仿宋_GB2312" w:hAnsi="仿宋_GB2312" w:eastAsia="仿宋_GB2312" w:cs="仿宋_GB2312"/>
                <w:sz w:val="24"/>
                <w:szCs w:val="24"/>
                <w:lang w:bidi="ar"/>
              </w:rPr>
              <w:t>负责做好当地交通管制和车辆疏导工作</w:t>
            </w:r>
            <w:r>
              <w:rPr>
                <w:rStyle w:val="6"/>
                <w:rFonts w:hint="eastAsia" w:ascii="仿宋_GB2312" w:hAnsi="仿宋_GB2312" w:eastAsia="仿宋_GB2312" w:cs="仿宋_GB2312"/>
                <w:sz w:val="24"/>
                <w:szCs w:val="24"/>
                <w:lang w:bidi="ar"/>
              </w:rPr>
              <w:t>。</w:t>
            </w:r>
          </w:p>
        </w:tc>
      </w:tr>
      <w:tr w14:paraId="5887A3B1">
        <w:tblPrEx>
          <w:tblCellMar>
            <w:top w:w="0" w:type="dxa"/>
            <w:left w:w="0" w:type="dxa"/>
            <w:bottom w:w="0" w:type="dxa"/>
            <w:right w:w="0" w:type="dxa"/>
          </w:tblCellMar>
        </w:tblPrEx>
        <w:trPr>
          <w:trHeight w:val="44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3D313B9">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1E720">
            <w:pPr>
              <w:widowControl/>
              <w:spacing w:line="360" w:lineRule="exact"/>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bidi="ar"/>
              </w:rPr>
              <w:t>中国</w:t>
            </w:r>
            <w:r>
              <w:rPr>
                <w:rFonts w:hint="eastAsia" w:ascii="仿宋_GB2312" w:hAnsi="仿宋_GB2312" w:eastAsia="仿宋_GB2312" w:cs="仿宋_GB2312"/>
                <w:color w:val="000000"/>
                <w:kern w:val="0"/>
                <w:sz w:val="24"/>
                <w:szCs w:val="24"/>
                <w:lang w:bidi="ar"/>
              </w:rPr>
              <w:t>邮政</w:t>
            </w:r>
            <w:r>
              <w:rPr>
                <w:rFonts w:hint="eastAsia" w:ascii="仿宋_GB2312" w:hAnsi="仿宋_GB2312" w:eastAsia="仿宋_GB2312" w:cs="仿宋_GB2312"/>
                <w:color w:val="000000"/>
                <w:kern w:val="0"/>
                <w:sz w:val="24"/>
                <w:szCs w:val="24"/>
                <w:lang w:val="en-US" w:eastAsia="zh-CN" w:bidi="ar"/>
              </w:rPr>
              <w:t>集团有限公司山西省广灵县分</w:t>
            </w:r>
            <w:r>
              <w:rPr>
                <w:rFonts w:hint="eastAsia" w:ascii="仿宋_GB2312" w:hAnsi="仿宋_GB2312" w:eastAsia="仿宋_GB2312" w:cs="仿宋_GB2312"/>
                <w:color w:val="000000"/>
                <w:kern w:val="0"/>
                <w:sz w:val="24"/>
                <w:szCs w:val="24"/>
                <w:lang w:eastAsia="zh-CN" w:bidi="ar"/>
              </w:rPr>
              <w:t>公司</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51CDD">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eastAsia="zh-CN" w:bidi="ar"/>
              </w:rPr>
              <w:t>总经理</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B65E907">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color w:val="000000"/>
                <w:kern w:val="0"/>
                <w:sz w:val="24"/>
                <w:szCs w:val="24"/>
                <w:lang w:val="en-US" w:eastAsia="zh-CN" w:bidi="ar"/>
              </w:rPr>
              <w:t>中国</w:t>
            </w:r>
            <w:r>
              <w:rPr>
                <w:rFonts w:hint="eastAsia" w:ascii="仿宋_GB2312" w:hAnsi="仿宋_GB2312" w:eastAsia="仿宋_GB2312" w:cs="仿宋_GB2312"/>
                <w:color w:val="000000"/>
                <w:kern w:val="0"/>
                <w:sz w:val="24"/>
                <w:szCs w:val="24"/>
                <w:lang w:bidi="ar"/>
              </w:rPr>
              <w:t>邮政</w:t>
            </w:r>
            <w:r>
              <w:rPr>
                <w:rFonts w:hint="eastAsia" w:ascii="仿宋_GB2312" w:hAnsi="仿宋_GB2312" w:eastAsia="仿宋_GB2312" w:cs="仿宋_GB2312"/>
                <w:color w:val="000000"/>
                <w:kern w:val="0"/>
                <w:sz w:val="24"/>
                <w:szCs w:val="24"/>
                <w:lang w:val="en-US" w:eastAsia="zh-CN" w:bidi="ar"/>
              </w:rPr>
              <w:t>集团有限公司山西省广灵县分</w:t>
            </w:r>
            <w:r>
              <w:rPr>
                <w:rFonts w:hint="eastAsia" w:ascii="仿宋_GB2312" w:hAnsi="仿宋_GB2312" w:eastAsia="仿宋_GB2312" w:cs="仿宋_GB2312"/>
                <w:color w:val="000000"/>
                <w:kern w:val="0"/>
                <w:sz w:val="24"/>
                <w:szCs w:val="24"/>
                <w:lang w:eastAsia="zh-CN" w:bidi="ar"/>
              </w:rPr>
              <w:t>公司</w:t>
            </w:r>
            <w:r>
              <w:rPr>
                <w:rFonts w:hint="eastAsia" w:ascii="仿宋_GB2312" w:hAnsi="仿宋_GB2312" w:eastAsia="仿宋_GB2312" w:cs="仿宋_GB2312"/>
                <w:b/>
                <w:color w:val="000000"/>
                <w:kern w:val="0"/>
                <w:sz w:val="24"/>
                <w:szCs w:val="24"/>
                <w:lang w:bidi="ar"/>
              </w:rPr>
              <w:t>：</w:t>
            </w:r>
            <w:r>
              <w:rPr>
                <w:rFonts w:hint="eastAsia" w:ascii="仿宋_GB2312" w:hAnsi="仿宋_GB2312" w:eastAsia="仿宋_GB2312" w:cs="仿宋_GB2312"/>
                <w:color w:val="000000"/>
                <w:kern w:val="0"/>
                <w:sz w:val="24"/>
                <w:szCs w:val="24"/>
                <w:lang w:bidi="ar"/>
              </w:rPr>
              <w:t>负责全县邮政网络建设、运行和邮政业务的经营管理，向全县提供邮政服务。保护邮政网和邮政设施安全，并负责监督检查。</w:t>
            </w:r>
          </w:p>
        </w:tc>
      </w:tr>
      <w:tr w14:paraId="3C2D17BA">
        <w:tblPrEx>
          <w:tblCellMar>
            <w:top w:w="0" w:type="dxa"/>
            <w:left w:w="0" w:type="dxa"/>
            <w:bottom w:w="0" w:type="dxa"/>
            <w:right w:w="0" w:type="dxa"/>
          </w:tblCellMar>
        </w:tblPrEx>
        <w:trPr>
          <w:trHeight w:val="38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7E30C8B">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10885">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eastAsia="zh-CN" w:bidi="ar"/>
              </w:rPr>
              <w:t>县防震减灾中心</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34DAC">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eastAsia="zh-CN" w:bidi="ar"/>
              </w:rPr>
              <w:t>主任</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1EAB1CC">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bCs/>
                <w:color w:val="000000"/>
                <w:kern w:val="0"/>
                <w:sz w:val="24"/>
                <w:szCs w:val="24"/>
                <w:lang w:eastAsia="zh-CN" w:bidi="ar"/>
              </w:rPr>
              <w:t>县防震减灾中心</w:t>
            </w:r>
            <w:r>
              <w:rPr>
                <w:rStyle w:val="7"/>
                <w:rFonts w:hint="eastAsia" w:ascii="仿宋_GB2312" w:hAnsi="仿宋_GB2312" w:eastAsia="仿宋_GB2312" w:cs="仿宋_GB2312"/>
                <w:sz w:val="24"/>
                <w:szCs w:val="24"/>
                <w:lang w:bidi="ar"/>
              </w:rPr>
              <w:t>：</w:t>
            </w:r>
            <w:r>
              <w:rPr>
                <w:rStyle w:val="5"/>
                <w:rFonts w:hint="eastAsia" w:ascii="仿宋_GB2312" w:hAnsi="仿宋_GB2312" w:eastAsia="仿宋_GB2312" w:cs="仿宋_GB2312"/>
                <w:sz w:val="24"/>
                <w:szCs w:val="24"/>
                <w:lang w:bidi="ar"/>
              </w:rPr>
              <w:t>负责事故应急救援过程中提供地震监测和地震预测或地震趋势判定意见等工作，与各成员单位建立生产安全事故灾难地震信息通报制度，为及时预警预防事故发生提供科学依据。</w:t>
            </w:r>
          </w:p>
        </w:tc>
      </w:tr>
      <w:tr w14:paraId="4891EC9D">
        <w:tblPrEx>
          <w:tblCellMar>
            <w:top w:w="0" w:type="dxa"/>
            <w:left w:w="0" w:type="dxa"/>
            <w:bottom w:w="0" w:type="dxa"/>
            <w:right w:w="0" w:type="dxa"/>
          </w:tblCellMar>
        </w:tblPrEx>
        <w:trPr>
          <w:trHeight w:val="998"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710F89C">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B6437F">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县气象局</w:t>
            </w:r>
          </w:p>
        </w:tc>
        <w:tc>
          <w:tcPr>
            <w:tcW w:w="24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C99664C">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局长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4479F94">
            <w:pPr>
              <w:jc w:val="left"/>
              <w:rPr>
                <w:rFonts w:hint="eastAsia" w:ascii="仿宋_GB2312" w:hAnsi="仿宋_GB2312" w:eastAsia="仿宋_GB2312" w:cs="仿宋_GB2312"/>
                <w:b/>
                <w:color w:val="000000"/>
                <w:sz w:val="24"/>
                <w:szCs w:val="24"/>
              </w:rPr>
            </w:pPr>
            <w:r>
              <w:rPr>
                <w:rStyle w:val="7"/>
                <w:rFonts w:hint="eastAsia" w:ascii="仿宋_GB2312" w:hAnsi="仿宋_GB2312" w:eastAsia="仿宋_GB2312" w:cs="仿宋_GB2312"/>
                <w:sz w:val="24"/>
                <w:szCs w:val="24"/>
                <w:lang w:bidi="ar"/>
              </w:rPr>
              <w:t>县气象局：</w:t>
            </w:r>
            <w:r>
              <w:rPr>
                <w:rStyle w:val="5"/>
                <w:rFonts w:hint="eastAsia" w:ascii="仿宋_GB2312" w:hAnsi="仿宋_GB2312" w:eastAsia="仿宋_GB2312" w:cs="仿宋_GB2312"/>
                <w:sz w:val="24"/>
                <w:szCs w:val="24"/>
                <w:lang w:bidi="ar"/>
              </w:rPr>
              <w:t>负责定时向县指挥部提供天气预报，为安全生产事故指挥提供辅助决策支持；适时组织实施人工影响天气作业。</w:t>
            </w:r>
          </w:p>
        </w:tc>
      </w:tr>
      <w:tr w14:paraId="15144080">
        <w:tblPrEx>
          <w:tblCellMar>
            <w:top w:w="0" w:type="dxa"/>
            <w:left w:w="0" w:type="dxa"/>
            <w:bottom w:w="0" w:type="dxa"/>
            <w:right w:w="0" w:type="dxa"/>
          </w:tblCellMar>
        </w:tblPrEx>
        <w:trPr>
          <w:trHeight w:val="524"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2D2B580">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86258">
            <w:pPr>
              <w:widowControl/>
              <w:spacing w:line="360" w:lineRule="exact"/>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县</w:t>
            </w:r>
            <w:r>
              <w:rPr>
                <w:rFonts w:hint="eastAsia" w:ascii="仿宋_GB2312" w:hAnsi="仿宋_GB2312" w:eastAsia="仿宋_GB2312" w:cs="仿宋_GB2312"/>
                <w:color w:val="000000"/>
                <w:kern w:val="0"/>
                <w:sz w:val="24"/>
                <w:szCs w:val="24"/>
                <w:lang w:eastAsia="zh-CN" w:bidi="ar"/>
              </w:rPr>
              <w:t>融媒体</w:t>
            </w:r>
          </w:p>
          <w:p w14:paraId="222F2938">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中心</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CF8D9">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eastAsia="zh-CN" w:bidi="ar"/>
              </w:rPr>
              <w:t>副</w:t>
            </w:r>
            <w:r>
              <w:rPr>
                <w:rFonts w:hint="eastAsia" w:ascii="仿宋_GB2312" w:hAnsi="仿宋_GB2312" w:eastAsia="仿宋_GB2312" w:cs="仿宋_GB2312"/>
                <w:color w:val="000000"/>
                <w:kern w:val="0"/>
                <w:sz w:val="24"/>
                <w:szCs w:val="24"/>
                <w:lang w:bidi="ar"/>
              </w:rPr>
              <w:t>主任</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2BD53E3">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w:t>
            </w:r>
            <w:r>
              <w:rPr>
                <w:rFonts w:hint="eastAsia" w:ascii="仿宋_GB2312" w:hAnsi="仿宋_GB2312" w:eastAsia="仿宋_GB2312" w:cs="仿宋_GB2312"/>
                <w:b/>
                <w:color w:val="000000"/>
                <w:sz w:val="24"/>
                <w:szCs w:val="24"/>
                <w:lang w:eastAsia="zh-CN"/>
              </w:rPr>
              <w:t>融媒体</w:t>
            </w:r>
            <w:r>
              <w:rPr>
                <w:rFonts w:hint="eastAsia" w:ascii="仿宋_GB2312" w:hAnsi="仿宋_GB2312" w:eastAsia="仿宋_GB2312" w:cs="仿宋_GB2312"/>
                <w:b/>
                <w:color w:val="000000"/>
                <w:sz w:val="24"/>
                <w:szCs w:val="24"/>
              </w:rPr>
              <w:t>中心：</w:t>
            </w:r>
            <w:r>
              <w:rPr>
                <w:rFonts w:hint="eastAsia" w:ascii="仿宋_GB2312" w:hAnsi="仿宋_GB2312" w:eastAsia="仿宋_GB2312" w:cs="仿宋_GB2312"/>
                <w:color w:val="000000"/>
                <w:sz w:val="24"/>
                <w:szCs w:val="24"/>
              </w:rPr>
              <w:t>维护现场正常的新闻采访秩序；统一发布事故信息；收集分析舆情，正确引导媒体和公众舆论。</w:t>
            </w:r>
          </w:p>
        </w:tc>
      </w:tr>
      <w:tr w14:paraId="47BC9AE0">
        <w:tblPrEx>
          <w:tblCellMar>
            <w:top w:w="0" w:type="dxa"/>
            <w:left w:w="0" w:type="dxa"/>
            <w:bottom w:w="0" w:type="dxa"/>
            <w:right w:w="0" w:type="dxa"/>
          </w:tblCellMar>
        </w:tblPrEx>
        <w:trPr>
          <w:trHeight w:val="28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FC4EDF7">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C49EE">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县农</w:t>
            </w:r>
            <w:r>
              <w:rPr>
                <w:rFonts w:hint="eastAsia" w:ascii="仿宋_GB2312" w:hAnsi="仿宋_GB2312" w:eastAsia="仿宋_GB2312" w:cs="仿宋_GB2312"/>
                <w:color w:val="000000"/>
                <w:kern w:val="0"/>
                <w:sz w:val="24"/>
                <w:szCs w:val="24"/>
                <w:lang w:eastAsia="zh-CN" w:bidi="ar"/>
              </w:rPr>
              <w:t>机</w:t>
            </w:r>
            <w:r>
              <w:rPr>
                <w:rFonts w:hint="eastAsia" w:ascii="仿宋_GB2312" w:hAnsi="仿宋_GB2312" w:eastAsia="仿宋_GB2312" w:cs="仿宋_GB2312"/>
                <w:color w:val="000000"/>
                <w:kern w:val="0"/>
                <w:sz w:val="24"/>
                <w:szCs w:val="24"/>
                <w:lang w:bidi="ar"/>
              </w:rPr>
              <w:t>中心</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85272">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主任</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A7B5A2C">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农机中心：</w:t>
            </w:r>
            <w:r>
              <w:rPr>
                <w:rFonts w:hint="eastAsia" w:ascii="仿宋_GB2312" w:hAnsi="仿宋_GB2312" w:eastAsia="仿宋_GB2312" w:cs="仿宋_GB2312"/>
                <w:color w:val="000000"/>
                <w:kern w:val="0"/>
                <w:sz w:val="24"/>
                <w:szCs w:val="24"/>
                <w:lang w:bidi="ar"/>
              </w:rPr>
              <w:t>负责应急救援过程中与</w:t>
            </w:r>
            <w:r>
              <w:rPr>
                <w:rStyle w:val="5"/>
                <w:rFonts w:hint="eastAsia" w:ascii="仿宋_GB2312" w:hAnsi="仿宋_GB2312" w:eastAsia="仿宋_GB2312" w:cs="仿宋_GB2312"/>
                <w:sz w:val="24"/>
                <w:szCs w:val="24"/>
                <w:lang w:bidi="ar"/>
              </w:rPr>
              <w:t>农机相关的各种工作。</w:t>
            </w:r>
          </w:p>
        </w:tc>
      </w:tr>
      <w:tr w14:paraId="51F4FC6A">
        <w:tblPrEx>
          <w:tblCellMar>
            <w:top w:w="0" w:type="dxa"/>
            <w:left w:w="0" w:type="dxa"/>
            <w:bottom w:w="0" w:type="dxa"/>
            <w:right w:w="0" w:type="dxa"/>
          </w:tblCellMar>
        </w:tblPrEx>
        <w:trPr>
          <w:trHeight w:val="28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523BFF5">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5D0BC">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县公路段</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A73F3">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段长</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8687C09">
            <w:pPr>
              <w:jc w:val="left"/>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rPr>
              <w:t>县公路段：</w:t>
            </w:r>
            <w:r>
              <w:rPr>
                <w:rFonts w:hint="eastAsia" w:ascii="仿宋_GB2312" w:hAnsi="仿宋_GB2312" w:eastAsia="仿宋_GB2312" w:cs="仿宋_GB2312"/>
                <w:color w:val="000000"/>
                <w:sz w:val="24"/>
                <w:szCs w:val="24"/>
              </w:rPr>
              <w:t>负责组织开展救援绝色通道，保障公路运输畅通；承办前线指挥部交办的其他事项。</w:t>
            </w:r>
          </w:p>
        </w:tc>
      </w:tr>
      <w:tr w14:paraId="0CBAD123">
        <w:tblPrEx>
          <w:tblCellMar>
            <w:top w:w="0" w:type="dxa"/>
            <w:left w:w="0" w:type="dxa"/>
            <w:bottom w:w="0" w:type="dxa"/>
            <w:right w:w="0" w:type="dxa"/>
          </w:tblCellMar>
        </w:tblPrEx>
        <w:trPr>
          <w:trHeight w:val="9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65BFD90">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20ADA">
            <w:pPr>
              <w:widowControl/>
              <w:spacing w:line="360" w:lineRule="exact"/>
              <w:jc w:val="center"/>
              <w:textAlignment w:val="center"/>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0"/>
                <w:sz w:val="24"/>
                <w:szCs w:val="24"/>
                <w:lang w:bidi="ar"/>
              </w:rPr>
              <w:t>广灵供电支公司</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D70A9">
            <w:pPr>
              <w:widowControl/>
              <w:spacing w:line="36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bidi="ar"/>
              </w:rPr>
              <w:t>经理</w:t>
            </w:r>
          </w:p>
        </w:tc>
        <w:tc>
          <w:tcPr>
            <w:tcW w:w="9515" w:type="dxa"/>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CE62E3">
            <w:pPr>
              <w:jc w:val="left"/>
              <w:rPr>
                <w:rFonts w:hint="eastAsia" w:ascii="仿宋_GB2312" w:hAnsi="仿宋_GB2312" w:eastAsia="仿宋_GB2312" w:cs="仿宋_GB2312"/>
                <w:b/>
                <w:color w:val="000000"/>
                <w:sz w:val="24"/>
                <w:szCs w:val="24"/>
              </w:rPr>
            </w:pPr>
            <w:r>
              <w:rPr>
                <w:rStyle w:val="5"/>
                <w:rFonts w:hint="eastAsia" w:ascii="仿宋_GB2312" w:hAnsi="仿宋_GB2312" w:eastAsia="仿宋_GB2312" w:cs="仿宋_GB2312"/>
                <w:b/>
                <w:bCs/>
                <w:sz w:val="24"/>
                <w:szCs w:val="24"/>
                <w:lang w:bidi="ar"/>
              </w:rPr>
              <w:t>广灵供电公司</w:t>
            </w:r>
            <w:r>
              <w:rPr>
                <w:rStyle w:val="5"/>
                <w:rFonts w:hint="eastAsia" w:ascii="仿宋_GB2312" w:hAnsi="仿宋_GB2312" w:eastAsia="仿宋_GB2312" w:cs="仿宋_GB2312"/>
                <w:sz w:val="24"/>
                <w:szCs w:val="24"/>
                <w:lang w:bidi="ar"/>
              </w:rPr>
              <w:t>：负责生产安全事故发生时，为救援所需电力设备提供电力保障，做好事故救援时受影响电力设施相关停送电工作和保障工作。</w:t>
            </w:r>
          </w:p>
        </w:tc>
      </w:tr>
      <w:tr w14:paraId="667B2531">
        <w:tblPrEx>
          <w:tblCellMar>
            <w:top w:w="0" w:type="dxa"/>
            <w:left w:w="0" w:type="dxa"/>
            <w:bottom w:w="0" w:type="dxa"/>
            <w:right w:w="0" w:type="dxa"/>
          </w:tblCellMar>
        </w:tblPrEx>
        <w:trPr>
          <w:trHeight w:val="285"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579D479">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80CDF">
            <w:pPr>
              <w:widowControl/>
              <w:jc w:val="center"/>
              <w:textAlignment w:val="center"/>
              <w:rPr>
                <w:rFonts w:hint="eastAsia" w:ascii="仿宋_GB2312" w:hAnsi="仿宋_GB2312" w:eastAsia="仿宋_GB2312" w:cs="仿宋_GB2312"/>
                <w:color w:val="000000"/>
                <w:kern w:val="0"/>
                <w:sz w:val="24"/>
                <w:szCs w:val="24"/>
                <w:lang w:bidi="ar"/>
              </w:rPr>
            </w:pPr>
            <w:r>
              <w:rPr>
                <w:rStyle w:val="9"/>
                <w:rFonts w:hint="eastAsia" w:ascii="仿宋_GB2312" w:hAnsi="仿宋_GB2312" w:eastAsia="仿宋_GB2312" w:cs="仿宋_GB2312"/>
                <w:sz w:val="24"/>
                <w:szCs w:val="24"/>
                <w:lang w:bidi="ar"/>
              </w:rPr>
              <w:t>移动公司广灵分公司</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703A0">
            <w:pPr>
              <w:widowControl/>
              <w:jc w:val="center"/>
              <w:textAlignment w:val="center"/>
              <w:rPr>
                <w:rFonts w:hint="eastAsia" w:ascii="仿宋_GB2312" w:hAnsi="仿宋_GB2312" w:eastAsia="仿宋_GB2312" w:cs="仿宋_GB2312"/>
                <w:color w:val="000000"/>
                <w:kern w:val="0"/>
                <w:sz w:val="24"/>
                <w:szCs w:val="24"/>
                <w:lang w:bidi="ar"/>
              </w:rPr>
            </w:pPr>
            <w:r>
              <w:rPr>
                <w:rStyle w:val="9"/>
                <w:rFonts w:hint="eastAsia" w:ascii="仿宋_GB2312" w:hAnsi="仿宋_GB2312" w:eastAsia="仿宋_GB2312" w:cs="仿宋_GB2312"/>
                <w:sz w:val="24"/>
                <w:szCs w:val="24"/>
                <w:lang w:bidi="ar"/>
              </w:rPr>
              <w:t>经理</w:t>
            </w:r>
          </w:p>
        </w:tc>
        <w:tc>
          <w:tcPr>
            <w:tcW w:w="9515" w:type="dxa"/>
            <w:vMerge w:val="restart"/>
            <w:tcBorders>
              <w:top w:val="single" w:color="auto" w:sz="4" w:space="0"/>
              <w:left w:val="single" w:color="000000" w:sz="4" w:space="0"/>
              <w:right w:val="single" w:color="000000" w:sz="4" w:space="0"/>
            </w:tcBorders>
            <w:shd w:val="clear" w:color="auto" w:fill="auto"/>
            <w:tcMar>
              <w:top w:w="15" w:type="dxa"/>
              <w:left w:w="15" w:type="dxa"/>
              <w:right w:w="15" w:type="dxa"/>
            </w:tcMar>
            <w:vAlign w:val="center"/>
          </w:tcPr>
          <w:p w14:paraId="5D860B2C">
            <w:pPr>
              <w:jc w:val="left"/>
              <w:rPr>
                <w:rStyle w:val="7"/>
                <w:rFonts w:hint="eastAsia" w:ascii="仿宋_GB2312" w:hAnsi="仿宋_GB2312" w:eastAsia="仿宋_GB2312" w:cs="仿宋_GB2312"/>
                <w:sz w:val="24"/>
                <w:szCs w:val="24"/>
                <w:lang w:bidi="ar"/>
              </w:rPr>
            </w:pPr>
            <w:r>
              <w:rPr>
                <w:rStyle w:val="5"/>
                <w:rFonts w:hint="eastAsia" w:ascii="仿宋_GB2312" w:hAnsi="仿宋_GB2312" w:eastAsia="仿宋_GB2312" w:cs="仿宋_GB2312"/>
                <w:sz w:val="24"/>
                <w:szCs w:val="24"/>
                <w:lang w:bidi="ar"/>
              </w:rPr>
              <w:t>负责建立健全生产事故应急通信保障体系，配备与救援需要相适应的通信设备和通信指挥车；组织协调各电信运营企业做好应急通信保障工作，保障应急通信指挥畅通；组织当地通信公司设立临时基站、调集应急通信保障车，保证公共移动通信网络覆盖指挥区域。</w:t>
            </w:r>
          </w:p>
        </w:tc>
      </w:tr>
      <w:tr w14:paraId="4E2D384F">
        <w:tblPrEx>
          <w:tblCellMar>
            <w:top w:w="0" w:type="dxa"/>
            <w:left w:w="0" w:type="dxa"/>
            <w:bottom w:w="0" w:type="dxa"/>
            <w:right w:w="0" w:type="dxa"/>
          </w:tblCellMar>
        </w:tblPrEx>
        <w:trPr>
          <w:trHeight w:val="157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9977888">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0695E">
            <w:pPr>
              <w:widowControl/>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联通公司广灵分公司</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2483D">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经理</w:t>
            </w:r>
          </w:p>
        </w:tc>
        <w:tc>
          <w:tcPr>
            <w:tcW w:w="951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6DC0D99">
            <w:pPr>
              <w:jc w:val="left"/>
              <w:rPr>
                <w:rStyle w:val="7"/>
                <w:rFonts w:hint="eastAsia" w:ascii="仿宋_GB2312" w:hAnsi="仿宋_GB2312" w:eastAsia="仿宋_GB2312" w:cs="仿宋_GB2312"/>
                <w:sz w:val="24"/>
                <w:szCs w:val="24"/>
                <w:lang w:bidi="ar"/>
              </w:rPr>
            </w:pPr>
          </w:p>
        </w:tc>
      </w:tr>
      <w:tr w14:paraId="6744DE41">
        <w:tblPrEx>
          <w:tblCellMar>
            <w:top w:w="0" w:type="dxa"/>
            <w:left w:w="0" w:type="dxa"/>
            <w:bottom w:w="0" w:type="dxa"/>
            <w:right w:w="0" w:type="dxa"/>
          </w:tblCellMar>
        </w:tblPrEx>
        <w:trPr>
          <w:trHeight w:val="1090" w:hRule="atLeast"/>
        </w:trPr>
        <w:tc>
          <w:tcPr>
            <w:tcW w:w="722" w:type="dxa"/>
            <w:vMerge w:val="continue"/>
            <w:tcBorders>
              <w:top w:val="single" w:color="auto"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C9C7E03">
            <w:pPr>
              <w:widowControl/>
              <w:spacing w:line="360" w:lineRule="exact"/>
              <w:jc w:val="center"/>
              <w:rPr>
                <w:rFonts w:hint="eastAsia" w:ascii="仿宋_GB2312" w:hAnsi="仿宋_GB2312" w:eastAsia="仿宋_GB2312" w:cs="仿宋_GB2312"/>
                <w:color w:val="000000"/>
                <w:sz w:val="24"/>
                <w:szCs w:val="24"/>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0A63F">
            <w:pPr>
              <w:widowControl/>
              <w:jc w:val="center"/>
              <w:textAlignment w:val="center"/>
              <w:rPr>
                <w:rFonts w:hint="eastAsia" w:ascii="仿宋_GB2312" w:hAnsi="仿宋_GB2312" w:eastAsia="仿宋_GB2312" w:cs="仿宋_GB2312"/>
                <w:color w:val="000000"/>
                <w:kern w:val="0"/>
                <w:sz w:val="24"/>
                <w:szCs w:val="24"/>
                <w:lang w:eastAsia="zh-CN" w:bidi="ar"/>
              </w:rPr>
            </w:pPr>
            <w:r>
              <w:rPr>
                <w:rFonts w:hint="eastAsia" w:ascii="仿宋_GB2312" w:hAnsi="仿宋_GB2312" w:eastAsia="仿宋_GB2312" w:cs="仿宋_GB2312"/>
                <w:color w:val="000000"/>
                <w:kern w:val="0"/>
                <w:sz w:val="24"/>
                <w:szCs w:val="24"/>
                <w:lang w:bidi="ar"/>
              </w:rPr>
              <w:t>电信公司广灵分公司</w:t>
            </w:r>
          </w:p>
        </w:tc>
        <w:tc>
          <w:tcPr>
            <w:tcW w:w="2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54787B">
            <w:pPr>
              <w:widowControl/>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bidi="ar"/>
              </w:rPr>
              <w:t>经理</w:t>
            </w:r>
          </w:p>
        </w:tc>
        <w:tc>
          <w:tcPr>
            <w:tcW w:w="951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BD52AEB">
            <w:pPr>
              <w:jc w:val="left"/>
              <w:rPr>
                <w:rStyle w:val="7"/>
                <w:rFonts w:hint="eastAsia" w:ascii="仿宋_GB2312" w:hAnsi="仿宋_GB2312" w:eastAsia="仿宋_GB2312" w:cs="仿宋_GB2312"/>
                <w:sz w:val="24"/>
                <w:szCs w:val="24"/>
                <w:lang w:bidi="ar"/>
              </w:rPr>
            </w:pPr>
          </w:p>
        </w:tc>
      </w:tr>
    </w:tbl>
    <w:p w14:paraId="64CE6417"/>
    <w:sectPr>
      <w:pgSz w:w="16838" w:h="11906" w:orient="landscape"/>
      <w:pgMar w:top="1531" w:right="1797" w:bottom="153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1A54E2"/>
    <w:rsid w:val="421A54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customStyle="1" w:styleId="5">
    <w:name w:val="font112"/>
    <w:basedOn w:val="4"/>
    <w:qFormat/>
    <w:uiPriority w:val="0"/>
    <w:rPr>
      <w:rFonts w:hint="eastAsia" w:ascii="宋体" w:hAnsi="宋体" w:eastAsia="宋体" w:cs="宋体"/>
      <w:color w:val="000000"/>
      <w:sz w:val="22"/>
      <w:szCs w:val="22"/>
      <w:u w:val="none"/>
    </w:rPr>
  </w:style>
  <w:style w:type="character" w:customStyle="1" w:styleId="6">
    <w:name w:val="font01"/>
    <w:basedOn w:val="4"/>
    <w:qFormat/>
    <w:uiPriority w:val="0"/>
    <w:rPr>
      <w:rFonts w:hint="eastAsia" w:ascii="宋体" w:hAnsi="宋体" w:eastAsia="宋体" w:cs="宋体"/>
      <w:b/>
      <w:color w:val="000000"/>
      <w:sz w:val="22"/>
      <w:szCs w:val="22"/>
      <w:u w:val="none"/>
    </w:rPr>
  </w:style>
  <w:style w:type="character" w:customStyle="1" w:styleId="7">
    <w:name w:val="font51"/>
    <w:basedOn w:val="4"/>
    <w:qFormat/>
    <w:uiPriority w:val="0"/>
    <w:rPr>
      <w:rFonts w:hint="eastAsia" w:ascii="黑体" w:hAnsi="宋体" w:eastAsia="黑体" w:cs="黑体"/>
      <w:b/>
      <w:color w:val="000000"/>
      <w:sz w:val="22"/>
      <w:szCs w:val="22"/>
      <w:u w:val="none"/>
    </w:rPr>
  </w:style>
  <w:style w:type="character" w:customStyle="1" w:styleId="8">
    <w:name w:val="font151"/>
    <w:basedOn w:val="4"/>
    <w:qFormat/>
    <w:uiPriority w:val="0"/>
    <w:rPr>
      <w:rFonts w:hint="eastAsia" w:ascii="黑体" w:eastAsia="黑体" w:cs="黑体"/>
      <w:color w:val="000000"/>
      <w:sz w:val="22"/>
      <w:szCs w:val="22"/>
      <w:u w:val="none"/>
    </w:rPr>
  </w:style>
  <w:style w:type="character" w:customStyle="1" w:styleId="9">
    <w:name w:val="font81"/>
    <w:basedOn w:val="4"/>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2026-11-05T01:23:00Z</dcterms:created>
  <dc:creator>二喜庆</dc:creator>
  <cp:lastModifiedBy>二喜庆</cp:lastModifiedBy>
  <dcterms:modified xsi:type="dcterms:W3CDTF">2026-11-05T01:25:08Z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47056B75302E41DF942E7AA49DD36DF1_11</vt:lpwstr>
  </property>
  <property fmtid="{D5CDD505-2E9C-101B-9397-08002B2CF9AE}" pid="4" name="KSOTemplateDocerSaveRecord">
    <vt:lpwstr>eyJoZGlkIjoiNTBhODRkYTA1NTdmOGExYTU0OTQxYjRiYzRjNTFkMzIiLCJ1c2VySWQiOiI1NjEwMTAxNTAifQ==</vt:lpwstr>
  </property>
</Properties>
</file>