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8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</w:t>
      </w:r>
    </w:p>
    <w:p w14:paraId="1705E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真实性培训（评价）承诺书</w:t>
      </w:r>
    </w:p>
    <w:p w14:paraId="333F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0ACCF4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我单位郑重承诺：严格按照大同市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人力资源和社会保障局《关于印发&lt;实施“百行百业、人人出彩”技能提升行动暨2026年培训工作方案&gt;的通知》同人社函【2026】90号文件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神开展职业技能培训、评价工作，并按照培训补贴资金申请程序申请培训补贴资金，我单位严格对参加培训、评价人员身份进行核查审核，申领补贴人员身份完全符合文件规定要求、均为自愿报名参加培训、评价；申请补贴资金的职业技能培训评价真实开展，所提供材料真实有效，对申请补贴资金所开展的培训评价相关资料按文件规定保存备查。决不发布虚假广告夸大培训效果、转包转让培训项目、弄虚作假骗取套取补贴资金。</w:t>
      </w:r>
    </w:p>
    <w:p w14:paraId="524955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如有违反规定，在申请补贴培训、评价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中存在虚假培训、提供虚假材料等行为的，自愿接受相应的惩罚处理。</w:t>
      </w:r>
    </w:p>
    <w:p w14:paraId="75C943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1921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承诺人单位名称（公章）：</w:t>
      </w:r>
    </w:p>
    <w:p w14:paraId="3C1608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6C42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承诺人（法人代表签字）：</w:t>
      </w:r>
    </w:p>
    <w:p w14:paraId="311ACA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</w:p>
    <w:p w14:paraId="46116C9C">
      <w:pPr>
        <w:ind w:firstLine="5120" w:firstLineChars="16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335CE"/>
    <w:rsid w:val="2B562AA1"/>
    <w:rsid w:val="3A8F3006"/>
    <w:rsid w:val="3F836BAB"/>
    <w:rsid w:val="401F09B1"/>
    <w:rsid w:val="4B6B6DAE"/>
    <w:rsid w:val="5D465377"/>
    <w:rsid w:val="5DE0757A"/>
    <w:rsid w:val="7B89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0</Lines>
  <Paragraphs>0</Paragraphs>
  <TotalTime>11</TotalTime>
  <ScaleCrop>false</ScaleCrop>
  <LinksUpToDate>false</LinksUpToDate>
  <CharactersWithSpaces>333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2025-06-24T02:08:00Z</dcterms:created>
  <dc:creator>Administrator</dc:creator>
  <cp:lastModifiedBy>榀味</cp:lastModifiedBy>
  <dcterms:modified xsi:type="dcterms:W3CDTF">2026-05-12T03:03:50Z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eyJoZGlkIjoiMGM3NDJmYTU3ZjM5MDYwNGFkZTVhNGEyZTk3NjUzYmQiLCJ1c2VySWQiOiIzOTk3Mjc2NDQifQ==</vt:lpwstr>
  </property>
  <property fmtid="{D5CDD505-2E9C-101B-9397-08002B2CF9AE}" pid="4" name="ICV">
    <vt:lpwstr>177039F4B5AD43CB959474CB6C46A193_12</vt:lpwstr>
  </property>
</Properties>
</file>